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832" w:rsidRDefault="009B2832" w:rsidP="009B2832">
      <w:pPr>
        <w:rPr>
          <w:b/>
        </w:rPr>
      </w:pPr>
      <w:r>
        <w:rPr>
          <w:b/>
        </w:rPr>
        <w:t xml:space="preserve">Dostawa doposażenia  pracowni przyrodniczych i pracowni  matematycznej w pomoce dydaktyczne dla potrzeb uczniów Szkoły Podstawowej w Cieninie Zabornym:   </w:t>
      </w:r>
    </w:p>
    <w:p w:rsidR="009B2832" w:rsidRDefault="009B2832" w:rsidP="009B2832">
      <w:pPr>
        <w:spacing w:line="240" w:lineRule="auto"/>
        <w:rPr>
          <w:b/>
        </w:rPr>
      </w:pPr>
      <w:r>
        <w:rPr>
          <w:b/>
        </w:rPr>
        <w:t>Miejsce dostawy:</w:t>
      </w:r>
      <w:r>
        <w:t xml:space="preserve"> </w:t>
      </w:r>
      <w:r>
        <w:rPr>
          <w:b/>
        </w:rPr>
        <w:t xml:space="preserve"> Szkoła Podstawowa w Cieninie Zabornym przy Zespole </w:t>
      </w:r>
      <w:proofErr w:type="spellStart"/>
      <w:r>
        <w:rPr>
          <w:b/>
        </w:rPr>
        <w:t>Szkolno</w:t>
      </w:r>
      <w:proofErr w:type="spellEnd"/>
      <w:r>
        <w:rPr>
          <w:b/>
        </w:rPr>
        <w:t xml:space="preserve"> – Przedszkolnym w Cieninie Zabornym; Cienin Zaborny 44, 62-400 Słupca</w:t>
      </w:r>
    </w:p>
    <w:tbl>
      <w:tblPr>
        <w:tblStyle w:val="Tabela-Siatka"/>
        <w:tblW w:w="9067" w:type="dxa"/>
        <w:tblLook w:val="04A0" w:firstRow="1" w:lastRow="0" w:firstColumn="1" w:lastColumn="0" w:noHBand="0" w:noVBand="1"/>
      </w:tblPr>
      <w:tblGrid>
        <w:gridCol w:w="607"/>
        <w:gridCol w:w="7100"/>
        <w:gridCol w:w="1360"/>
      </w:tblGrid>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Lp.</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 xml:space="preserve"> Nazwa i opis przedmiotu zamówienia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ilość</w:t>
            </w:r>
          </w:p>
        </w:tc>
      </w:tr>
      <w:tr w:rsidR="009B2832" w:rsidTr="009B2832">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jc w:val="center"/>
              <w:rPr>
                <w:b/>
              </w:rPr>
            </w:pPr>
            <w:r>
              <w:rPr>
                <w:b/>
              </w:rPr>
              <w:t>1.</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rPr>
                <w:rFonts w:ascii="Calibri" w:eastAsia="Calibri" w:hAnsi="Calibri" w:cs="Arial"/>
                <w:b/>
                <w:bCs/>
              </w:rPr>
            </w:pPr>
            <w:r>
              <w:rPr>
                <w:rFonts w:ascii="Calibri" w:eastAsia="Calibri" w:hAnsi="Calibri" w:cs="Arial"/>
                <w:b/>
                <w:bCs/>
              </w:rPr>
              <w:t xml:space="preserve">Lupa.  </w:t>
            </w:r>
            <w:r>
              <w:rPr>
                <w:rFonts w:ascii="Calibri" w:eastAsia="Calibri" w:hAnsi="Calibri" w:cs="Arial"/>
                <w:bCs/>
              </w:rPr>
              <w:t>Lupa o średnicy min. 55 mm; powiększenie min. 2,5x; dwie dodatkowe mniejsze soczewki; podświetlenie LED; światło białe i ultrafioletowe; zasilanie bateryjne.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5 sztuk</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jc w:val="center"/>
              <w:rPr>
                <w:b/>
              </w:rPr>
            </w:pPr>
            <w:r>
              <w:rPr>
                <w:b/>
              </w:rPr>
              <w:t>2.</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rPr>
                <w:rFonts w:ascii="Calibri" w:eastAsia="Calibri" w:hAnsi="Calibri" w:cs="Arial"/>
                <w:b/>
                <w:bCs/>
              </w:rPr>
            </w:pPr>
            <w:r>
              <w:rPr>
                <w:rFonts w:ascii="Calibri" w:eastAsia="Calibri" w:hAnsi="Calibri" w:cs="Arial"/>
                <w:b/>
                <w:bCs/>
              </w:rPr>
              <w:t xml:space="preserve">Lornetka podstawowa. </w:t>
            </w:r>
            <w:r>
              <w:t xml:space="preserve"> Budowa </w:t>
            </w:r>
            <w:proofErr w:type="spellStart"/>
            <w:r>
              <w:t>dachopryzmatyczna</w:t>
            </w:r>
            <w:proofErr w:type="spellEnd"/>
            <w:r>
              <w:t>, kolorowe soczewki, pryzmaty ze szkła optycznego klasy min. BK7, średnica obiektywów 25 mm, powiększenie min. 10 razy, w zestawie pasek do lornetki, pokrowiec.</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2 sztuki</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jc w:val="center"/>
              <w:rPr>
                <w:b/>
              </w:rPr>
            </w:pPr>
            <w:r>
              <w:rPr>
                <w:b/>
              </w:rPr>
              <w:t>3.</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rPr>
                <w:rFonts w:ascii="Calibri" w:eastAsia="Calibri" w:hAnsi="Calibri" w:cs="Arial"/>
                <w:b/>
                <w:bCs/>
              </w:rPr>
            </w:pPr>
            <w:r>
              <w:rPr>
                <w:rFonts w:ascii="Arial" w:eastAsia="Times New Roman" w:hAnsi="Arial" w:cs="Arial"/>
                <w:b/>
                <w:color w:val="000000"/>
                <w:sz w:val="20"/>
                <w:szCs w:val="20"/>
                <w:lang w:eastAsia="pl-PL"/>
              </w:rPr>
              <w:t>Mikroskop</w:t>
            </w:r>
            <w:r>
              <w:rPr>
                <w:rFonts w:ascii="Arial" w:eastAsia="Times New Roman" w:hAnsi="Arial" w:cs="Arial"/>
                <w:color w:val="000000"/>
                <w:sz w:val="20"/>
                <w:szCs w:val="20"/>
                <w:lang w:eastAsia="pl-PL"/>
              </w:rPr>
              <w:t xml:space="preserve">. z kamerą USB.  </w:t>
            </w:r>
            <w:r>
              <w:rPr>
                <w:rFonts w:ascii="Calibri" w:eastAsia="Calibri" w:hAnsi="Calibri" w:cs="Arial"/>
                <w:bCs/>
              </w:rPr>
              <w:t xml:space="preserve">Dane techniczne: powiększenie: 20x - 1280 x; okulary: 5x, 16x; średnica okularów: 19,5 mm; średnica tubusu: 23 mm (standard); obiektywy: achromatyczne, 4x 10x, 40x; powiększenie tubusu: 1,0x - 2,0x; oświetlenie LED; w zestawie: PC okular 1280x720 z kablem USB; oprogramowanie sterujące na płycie CD Win XP, Win Vista, Win 7, Win 8, Win 10; stolik krzyżowy ze skalą milimetrową; oświetlenie górne i dolne z regulacją natężenia; filtry </w:t>
            </w:r>
            <w:proofErr w:type="spellStart"/>
            <w:r>
              <w:rPr>
                <w:rFonts w:ascii="Calibri" w:eastAsia="Calibri" w:hAnsi="Calibri" w:cs="Arial"/>
                <w:bCs/>
              </w:rPr>
              <w:t>podstolikowe</w:t>
            </w:r>
            <w:proofErr w:type="spellEnd"/>
            <w:r>
              <w:rPr>
                <w:rFonts w:ascii="Calibri" w:eastAsia="Calibri" w:hAnsi="Calibri" w:cs="Arial"/>
                <w:bCs/>
              </w:rPr>
              <w:t xml:space="preserve"> barwne kontrastowe (koło filtrowe); 5 gotowych wybarwionych preparatów biologicznych pokazowych (typowo: przekrój łodygi bawełny, przekrój pnia sosny, odnóże muchy domowej, epiderma cebuli, przekrój łodygi rośliny dwuliściennej) oraz 10 czystych szkiełek podstawowych oraz szkiełka nakrywkowe; zestaw narzędzi preparacyjnych (w tym prosty mikrotom); zasilanie bateryjne 3 x AA (1,5), 4,5V łącznie (co najmniej 72 godziny pracy ciągłej z pełnym oświetleniem); walizka transportowa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4.</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Zestaw preparatów mikroskopowych  – bezkręgowce.</w:t>
            </w:r>
            <w:r>
              <w:rPr>
                <w:rFonts w:ascii="Calibri" w:eastAsia="Calibri" w:hAnsi="Calibri" w:cs="Arial"/>
                <w:bCs/>
              </w:rPr>
              <w:t xml:space="preserve"> Zestawy preparatów mikroskopowych na szkiełkach o wym. 7,6 x 2,5 x 0,1 cm. Zestaw zawiera 5 preparatów: dżdżownica, mrówka,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 stułbia - przekrój poprzeczny, wypławek - przekrój poprzeczny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5.</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 xml:space="preserve">Zestaw preparatów mikroskopowych - skrzydła owadów.  </w:t>
            </w:r>
            <w:r>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6.</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 xml:space="preserve">Zestaw preparatów mikroskopowych - rośliny jadalne. </w:t>
            </w:r>
            <w:r>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Pr>
                <w:rFonts w:ascii="Calibri" w:eastAsia="Calibri" w:hAnsi="Calibri" w:cs="Arial"/>
                <w:bCs/>
              </w:rPr>
              <w:t>komeliny</w:t>
            </w:r>
            <w:proofErr w:type="spellEnd"/>
            <w:r>
              <w:rPr>
                <w:rFonts w:ascii="Calibri" w:eastAsia="Calibri" w:hAnsi="Calibri" w:cs="Arial"/>
                <w:bCs/>
              </w:rPr>
              <w:t xml:space="preserve"> pospolitej (</w:t>
            </w:r>
            <w:proofErr w:type="spellStart"/>
            <w:r>
              <w:rPr>
                <w:rFonts w:ascii="Calibri" w:eastAsia="Calibri" w:hAnsi="Calibri" w:cs="Arial"/>
                <w:bCs/>
              </w:rPr>
              <w:t>Commelina</w:t>
            </w:r>
            <w:proofErr w:type="spellEnd"/>
            <w:r>
              <w:rPr>
                <w:rFonts w:ascii="Calibri" w:eastAsia="Calibri" w:hAnsi="Calibri" w:cs="Arial"/>
                <w:bCs/>
              </w:rPr>
              <w:t xml:space="preserve"> </w:t>
            </w:r>
            <w:proofErr w:type="spellStart"/>
            <w:r>
              <w:rPr>
                <w:rFonts w:ascii="Calibri" w:eastAsia="Calibri" w:hAnsi="Calibri" w:cs="Arial"/>
                <w:bCs/>
              </w:rPr>
              <w:t>communis</w:t>
            </w:r>
            <w:proofErr w:type="spellEnd"/>
            <w:r>
              <w:rPr>
                <w:rFonts w:ascii="Calibri" w:eastAsia="Calibri" w:hAnsi="Calibri" w:cs="Arial"/>
                <w:bCs/>
              </w:rPr>
              <w:t>), imbir – przekrój.</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7.</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 tkanki ssaków.  </w:t>
            </w:r>
            <w:r>
              <w:rPr>
                <w:rFonts w:ascii="Calibri" w:eastAsia="Calibri" w:hAnsi="Calibri" w:cs="Arial"/>
                <w:bCs/>
              </w:rPr>
              <w:t>Zestawy preparatów mikroskopowych na szkiełkach o wym. 7,6 x 2,5 x 0,1 cm. Zestaw zawiera 5 preparatów: żołądek człowieka, serce człowieka, krew człowieka, komórki nabłonkowe jamy ustnej człowieka - cały, płuco człowieka - przekrój,</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8.</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Zestaw preparatów mikroskopowych – grzyby.  Z</w:t>
            </w:r>
            <w:r>
              <w:rPr>
                <w:rFonts w:ascii="Calibri" w:eastAsia="Calibri" w:hAnsi="Calibri" w:cs="Arial"/>
                <w:bCs/>
              </w:rPr>
              <w:t xml:space="preserve">estaw 5 preparatów – Grzyby: </w:t>
            </w:r>
            <w:proofErr w:type="spellStart"/>
            <w:r>
              <w:rPr>
                <w:rFonts w:ascii="Calibri" w:eastAsia="Calibri" w:hAnsi="Calibri" w:cs="Arial"/>
                <w:bCs/>
              </w:rPr>
              <w:t>Rhizopus</w:t>
            </w:r>
            <w:proofErr w:type="spellEnd"/>
            <w:r>
              <w:rPr>
                <w:rFonts w:ascii="Calibri" w:eastAsia="Calibri" w:hAnsi="Calibri" w:cs="Arial"/>
                <w:bCs/>
              </w:rPr>
              <w:t xml:space="preserve"> (grzyb pleśniowy); </w:t>
            </w:r>
            <w:proofErr w:type="spellStart"/>
            <w:r>
              <w:rPr>
                <w:rFonts w:ascii="Calibri" w:eastAsia="Calibri" w:hAnsi="Calibri" w:cs="Arial"/>
                <w:bCs/>
              </w:rPr>
              <w:t>Penicillum</w:t>
            </w:r>
            <w:proofErr w:type="spellEnd"/>
            <w:r>
              <w:rPr>
                <w:rFonts w:ascii="Calibri" w:eastAsia="Calibri" w:hAnsi="Calibri" w:cs="Arial"/>
                <w:bCs/>
              </w:rPr>
              <w:t xml:space="preserve">; Porost; </w:t>
            </w:r>
            <w:proofErr w:type="spellStart"/>
            <w:r>
              <w:rPr>
                <w:rFonts w:ascii="Calibri" w:eastAsia="Calibri" w:hAnsi="Calibri" w:cs="Arial"/>
                <w:bCs/>
              </w:rPr>
              <w:t>Coprinus</w:t>
            </w:r>
            <w:proofErr w:type="spellEnd"/>
            <w:r>
              <w:rPr>
                <w:rFonts w:ascii="Calibri" w:eastAsia="Calibri" w:hAnsi="Calibri" w:cs="Arial"/>
                <w:bCs/>
              </w:rPr>
              <w:t xml:space="preserve"> (podstawczak); </w:t>
            </w:r>
            <w:proofErr w:type="spellStart"/>
            <w:r>
              <w:rPr>
                <w:rFonts w:ascii="Calibri" w:eastAsia="Calibri" w:hAnsi="Calibri" w:cs="Arial"/>
                <w:bCs/>
              </w:rPr>
              <w:t>Saccharomyces</w:t>
            </w:r>
            <w:proofErr w:type="spellEnd"/>
            <w:r>
              <w:rPr>
                <w:rFonts w:ascii="Calibri" w:eastAsia="Calibri" w:hAnsi="Calibri" w:cs="Arial"/>
                <w:bCs/>
              </w:rPr>
              <w:t xml:space="preserve"> (drożdże)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lastRenderedPageBreak/>
              <w:t>9.</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 Co żyje w kropli wody? </w:t>
            </w:r>
            <w:r>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Pr>
                <w:rFonts w:ascii="Calibri" w:eastAsia="Calibri" w:hAnsi="Calibri" w:cs="Arial"/>
                <w:bCs/>
              </w:rPr>
              <w:t>Rotifera</w:t>
            </w:r>
            <w:proofErr w:type="spellEnd"/>
            <w:r>
              <w:rPr>
                <w:rFonts w:ascii="Calibri" w:eastAsia="Calibri" w:hAnsi="Calibri" w:cs="Arial"/>
                <w:bCs/>
              </w:rPr>
              <w:t>) - cały, stułbia - przekrój podłużny, wypławek, pijawka - przekrój podłużny, gąbka słodkowodna – cała, wrotek (</w:t>
            </w:r>
            <w:proofErr w:type="spellStart"/>
            <w:r>
              <w:rPr>
                <w:rFonts w:ascii="Calibri" w:eastAsia="Calibri" w:hAnsi="Calibri" w:cs="Arial"/>
                <w:bCs/>
              </w:rPr>
              <w:t>Rotifera</w:t>
            </w:r>
            <w:proofErr w:type="spellEnd"/>
            <w:r>
              <w:rPr>
                <w:rFonts w:ascii="Calibri" w:eastAsia="Calibri" w:hAnsi="Calibri" w:cs="Arial"/>
                <w:bCs/>
              </w:rPr>
              <w:t>) – cały,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10.</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-Tkanki człowieka zdrowe, cz. I.  </w:t>
            </w:r>
            <w:r>
              <w:rPr>
                <w:rFonts w:cs="Arial"/>
              </w:rPr>
              <w:t xml:space="preserve">   – 10 preparatów mikroskopowych: rozmaz krwi ludzkiej</w:t>
            </w:r>
            <w:r>
              <w:rPr>
                <w:rFonts w:cs="Arial"/>
                <w:bCs/>
              </w:rPr>
              <w:t xml:space="preserve">; </w:t>
            </w:r>
            <w:r>
              <w:rPr>
                <w:rFonts w:cs="Arial"/>
              </w:rPr>
              <w:t>komórki nabłonkowe z jamy ustnej człowieka</w:t>
            </w:r>
            <w:r>
              <w:rPr>
                <w:rFonts w:cs="Arial"/>
                <w:bCs/>
              </w:rPr>
              <w:t xml:space="preserve">; </w:t>
            </w:r>
            <w:r>
              <w:rPr>
                <w:rFonts w:cs="Arial"/>
              </w:rPr>
              <w:t xml:space="preserve">mięsień prążkowany, </w:t>
            </w:r>
            <w:proofErr w:type="spellStart"/>
            <w:r>
              <w:rPr>
                <w:rFonts w:cs="Arial"/>
              </w:rPr>
              <w:t>p.pd</w:t>
            </w:r>
            <w:proofErr w:type="spellEnd"/>
            <w:r>
              <w:rPr>
                <w:rFonts w:cs="Arial"/>
              </w:rPr>
              <w:t>.</w:t>
            </w:r>
            <w:r>
              <w:rPr>
                <w:rFonts w:cs="Arial"/>
                <w:bCs/>
              </w:rPr>
              <w:t xml:space="preserve">; </w:t>
            </w:r>
            <w:r>
              <w:rPr>
                <w:rFonts w:cs="Arial"/>
              </w:rPr>
              <w:t xml:space="preserve">mózg człowieka, </w:t>
            </w:r>
            <w:proofErr w:type="spellStart"/>
            <w:r>
              <w:rPr>
                <w:rFonts w:cs="Arial"/>
              </w:rPr>
              <w:t>p.pp</w:t>
            </w:r>
            <w:proofErr w:type="spellEnd"/>
            <w:r>
              <w:rPr>
                <w:rFonts w:cs="Arial"/>
              </w:rPr>
              <w:t>.</w:t>
            </w:r>
            <w:r>
              <w:rPr>
                <w:rFonts w:cs="Arial"/>
                <w:bCs/>
              </w:rPr>
              <w:t>;</w:t>
            </w:r>
            <w:r>
              <w:rPr>
                <w:rFonts w:cs="Arial"/>
              </w:rPr>
              <w:t xml:space="preserve"> migdałek człowieka z węzłami chłonnymi, </w:t>
            </w:r>
            <w:proofErr w:type="spellStart"/>
            <w:r>
              <w:rPr>
                <w:rFonts w:cs="Arial"/>
              </w:rPr>
              <w:t>p.pp</w:t>
            </w:r>
            <w:proofErr w:type="spellEnd"/>
            <w:r>
              <w:rPr>
                <w:rFonts w:cs="Arial"/>
              </w:rPr>
              <w:t>.</w:t>
            </w:r>
            <w:r>
              <w:rPr>
                <w:rFonts w:cs="Arial"/>
                <w:bCs/>
              </w:rPr>
              <w:t xml:space="preserve">; </w:t>
            </w:r>
            <w:r>
              <w:rPr>
                <w:rFonts w:cs="Arial"/>
              </w:rPr>
              <w:t xml:space="preserve">płuco człowieka, </w:t>
            </w:r>
            <w:proofErr w:type="spellStart"/>
            <w:r>
              <w:rPr>
                <w:rFonts w:cs="Arial"/>
              </w:rPr>
              <w:t>p.pp</w:t>
            </w:r>
            <w:proofErr w:type="spellEnd"/>
            <w:r>
              <w:rPr>
                <w:rFonts w:cs="Arial"/>
              </w:rPr>
              <w:t>.</w:t>
            </w:r>
            <w:r>
              <w:rPr>
                <w:rFonts w:cs="Arial"/>
                <w:bCs/>
              </w:rPr>
              <w:t xml:space="preserve">; </w:t>
            </w:r>
            <w:r>
              <w:rPr>
                <w:rFonts w:cs="Arial"/>
              </w:rPr>
              <w:t xml:space="preserve">skóra ludzka, </w:t>
            </w:r>
            <w:proofErr w:type="spellStart"/>
            <w:r>
              <w:rPr>
                <w:rFonts w:cs="Arial"/>
              </w:rPr>
              <w:t>p.pd</w:t>
            </w:r>
            <w:proofErr w:type="spellEnd"/>
            <w:r>
              <w:rPr>
                <w:rFonts w:cs="Arial"/>
              </w:rPr>
              <w:t>.</w:t>
            </w:r>
            <w:r>
              <w:rPr>
                <w:rFonts w:cs="Arial"/>
                <w:bCs/>
              </w:rPr>
              <w:t xml:space="preserve">; </w:t>
            </w:r>
            <w:r>
              <w:rPr>
                <w:rFonts w:cs="Arial"/>
              </w:rPr>
              <w:t xml:space="preserve">żołądek człowieka, </w:t>
            </w:r>
            <w:proofErr w:type="spellStart"/>
            <w:r>
              <w:rPr>
                <w:rFonts w:cs="Arial"/>
              </w:rPr>
              <w:t>p.pp</w:t>
            </w:r>
            <w:proofErr w:type="spellEnd"/>
            <w:r>
              <w:rPr>
                <w:rFonts w:cs="Arial"/>
              </w:rPr>
              <w:t>.</w:t>
            </w:r>
            <w:r>
              <w:rPr>
                <w:rFonts w:cs="Arial"/>
                <w:bCs/>
              </w:rPr>
              <w:t xml:space="preserve">; </w:t>
            </w:r>
            <w:r>
              <w:rPr>
                <w:rFonts w:cs="Arial"/>
              </w:rPr>
              <w:t>szpik kostny (czerwony)</w:t>
            </w:r>
            <w:r>
              <w:rPr>
                <w:rFonts w:cs="Arial"/>
                <w:bCs/>
              </w:rPr>
              <w:t xml:space="preserve">; </w:t>
            </w:r>
            <w:r>
              <w:rPr>
                <w:rFonts w:cs="Arial"/>
              </w:rPr>
              <w:t>jądro ludzkie, p. pp.</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11.</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jc w:val="both"/>
            </w:pPr>
            <w:r>
              <w:rPr>
                <w:rFonts w:ascii="Calibri" w:eastAsia="Calibri" w:hAnsi="Calibri" w:cs="Arial"/>
                <w:b/>
                <w:bCs/>
              </w:rPr>
              <w:t xml:space="preserve">Zestaw preparatów mikroskopowych -Tkanki człowieka zdrowe, cz. II.  </w:t>
            </w:r>
            <w:r>
              <w:rPr>
                <w:rFonts w:cs="Arial"/>
              </w:rPr>
              <w:t xml:space="preserve"> Tkanki człowieka zdrowe, cz. II – 10 preparatów mikroskopowych:  skóra ludzka, </w:t>
            </w:r>
            <w:proofErr w:type="spellStart"/>
            <w:r>
              <w:rPr>
                <w:rFonts w:cs="Arial"/>
              </w:rPr>
              <w:t>p.pp</w:t>
            </w:r>
            <w:proofErr w:type="spellEnd"/>
            <w:r>
              <w:rPr>
                <w:rFonts w:cs="Arial"/>
              </w:rPr>
              <w:t>. (widoczne torebki włosowe)</w:t>
            </w:r>
            <w:r>
              <w:rPr>
                <w:rFonts w:cs="Arial"/>
                <w:bCs/>
              </w:rPr>
              <w:t xml:space="preserve">; </w:t>
            </w:r>
            <w:r>
              <w:rPr>
                <w:rFonts w:cs="Arial"/>
              </w:rPr>
              <w:t xml:space="preserve">ślinianka, </w:t>
            </w:r>
            <w:proofErr w:type="spellStart"/>
            <w:r>
              <w:rPr>
                <w:rFonts w:cs="Arial"/>
              </w:rPr>
              <w:t>p.pp</w:t>
            </w:r>
            <w:proofErr w:type="spellEnd"/>
            <w:r>
              <w:rPr>
                <w:rFonts w:cs="Arial"/>
              </w:rPr>
              <w:t>.</w:t>
            </w:r>
            <w:r>
              <w:rPr>
                <w:rFonts w:cs="Arial"/>
                <w:bCs/>
              </w:rPr>
              <w:t xml:space="preserve">; </w:t>
            </w:r>
            <w:r>
              <w:rPr>
                <w:rFonts w:cs="Arial"/>
              </w:rPr>
              <w:t xml:space="preserve">móżdżek, </w:t>
            </w:r>
            <w:proofErr w:type="spellStart"/>
            <w:r>
              <w:rPr>
                <w:rFonts w:cs="Arial"/>
              </w:rPr>
              <w:t>p.pp</w:t>
            </w:r>
            <w:proofErr w:type="spellEnd"/>
            <w:r>
              <w:rPr>
                <w:rFonts w:cs="Arial"/>
              </w:rPr>
              <w:t>.</w:t>
            </w:r>
            <w:r>
              <w:rPr>
                <w:rFonts w:cs="Arial"/>
                <w:bCs/>
              </w:rPr>
              <w:t xml:space="preserve">; </w:t>
            </w:r>
            <w:r>
              <w:rPr>
                <w:rFonts w:cs="Arial"/>
              </w:rPr>
              <w:t>bakterie jelitowe (człowieka)</w:t>
            </w:r>
            <w:r>
              <w:rPr>
                <w:rFonts w:cs="Arial"/>
                <w:bCs/>
              </w:rPr>
              <w:t xml:space="preserve">; </w:t>
            </w:r>
            <w:r>
              <w:rPr>
                <w:rFonts w:cs="Arial"/>
              </w:rPr>
              <w:t xml:space="preserve">plemniki - rozmaz, </w:t>
            </w:r>
            <w:proofErr w:type="spellStart"/>
            <w:r>
              <w:rPr>
                <w:rFonts w:cs="Arial"/>
              </w:rPr>
              <w:t>p.pp</w:t>
            </w:r>
            <w:proofErr w:type="spellEnd"/>
            <w:r>
              <w:rPr>
                <w:rFonts w:cs="Arial"/>
              </w:rPr>
              <w:t>.</w:t>
            </w:r>
            <w:r>
              <w:rPr>
                <w:rFonts w:cs="Arial"/>
                <w:bCs/>
              </w:rPr>
              <w:t xml:space="preserve">; </w:t>
            </w:r>
            <w:r>
              <w:rPr>
                <w:rFonts w:cs="Arial"/>
              </w:rPr>
              <w:t xml:space="preserve">mięsień sercowy, </w:t>
            </w:r>
            <w:proofErr w:type="spellStart"/>
            <w:r>
              <w:rPr>
                <w:rFonts w:cs="Arial"/>
              </w:rPr>
              <w:t>p.pp</w:t>
            </w:r>
            <w:proofErr w:type="spellEnd"/>
            <w:r>
              <w:rPr>
                <w:rFonts w:cs="Arial"/>
              </w:rPr>
              <w:t xml:space="preserve">. i </w:t>
            </w:r>
            <w:proofErr w:type="spellStart"/>
            <w:r>
              <w:rPr>
                <w:rFonts w:cs="Arial"/>
              </w:rPr>
              <w:t>p.pd</w:t>
            </w:r>
            <w:proofErr w:type="spellEnd"/>
            <w:r>
              <w:rPr>
                <w:rFonts w:cs="Arial"/>
              </w:rPr>
              <w:t>.</w:t>
            </w:r>
            <w:r>
              <w:rPr>
                <w:rFonts w:cs="Arial"/>
                <w:bCs/>
              </w:rPr>
              <w:t xml:space="preserve">; </w:t>
            </w:r>
            <w:r>
              <w:rPr>
                <w:rFonts w:cs="Arial"/>
              </w:rPr>
              <w:t xml:space="preserve">kość ludzka, </w:t>
            </w:r>
            <w:proofErr w:type="spellStart"/>
            <w:r>
              <w:rPr>
                <w:rFonts w:cs="Arial"/>
              </w:rPr>
              <w:t>p.pp</w:t>
            </w:r>
            <w:proofErr w:type="spellEnd"/>
            <w:r>
              <w:rPr>
                <w:rFonts w:cs="Arial"/>
              </w:rPr>
              <w:t>.</w:t>
            </w:r>
            <w:r>
              <w:rPr>
                <w:rFonts w:cs="Arial"/>
                <w:bCs/>
              </w:rPr>
              <w:t xml:space="preserve">; </w:t>
            </w:r>
            <w:r>
              <w:rPr>
                <w:rFonts w:cs="Arial"/>
              </w:rPr>
              <w:t xml:space="preserve">tkanka wątroby, </w:t>
            </w:r>
            <w:proofErr w:type="spellStart"/>
            <w:r>
              <w:rPr>
                <w:rFonts w:cs="Arial"/>
              </w:rPr>
              <w:t>p.pp</w:t>
            </w:r>
            <w:proofErr w:type="spellEnd"/>
            <w:r>
              <w:rPr>
                <w:rFonts w:cs="Arial"/>
              </w:rPr>
              <w:t>.</w:t>
            </w:r>
            <w:r>
              <w:rPr>
                <w:rFonts w:cs="Arial"/>
                <w:bCs/>
              </w:rPr>
              <w:t xml:space="preserve">; </w:t>
            </w:r>
            <w:r>
              <w:rPr>
                <w:rFonts w:cs="Arial"/>
              </w:rPr>
              <w:t xml:space="preserve">ściana jelita, </w:t>
            </w:r>
            <w:proofErr w:type="spellStart"/>
            <w:r>
              <w:rPr>
                <w:rFonts w:cs="Arial"/>
              </w:rPr>
              <w:t>p.pp</w:t>
            </w:r>
            <w:proofErr w:type="spellEnd"/>
            <w:r>
              <w:rPr>
                <w:rFonts w:cs="Arial"/>
              </w:rPr>
              <w:t>.</w:t>
            </w:r>
            <w:r>
              <w:rPr>
                <w:rFonts w:cs="Arial"/>
                <w:bCs/>
              </w:rPr>
              <w:t xml:space="preserve">; </w:t>
            </w:r>
            <w:r>
              <w:rPr>
                <w:rFonts w:cs="Arial"/>
              </w:rPr>
              <w:t xml:space="preserve">nerka, </w:t>
            </w:r>
            <w:proofErr w:type="spellStart"/>
            <w:r>
              <w:rPr>
                <w:rFonts w:cs="Arial"/>
              </w:rPr>
              <w:t>p.pp</w:t>
            </w:r>
            <w:proofErr w:type="spellEnd"/>
            <w:r>
              <w:rPr>
                <w:rFonts w:cs="Arial"/>
              </w:rPr>
              <w:t>. warstwy korowej</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12.</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Zestaw preparatów mikroskopowych -Tkanki człowieka, zmienione chorobo</w:t>
            </w:r>
            <w:r w:rsidR="005B6E11">
              <w:rPr>
                <w:rFonts w:ascii="Calibri" w:eastAsia="Calibri" w:hAnsi="Calibri" w:cs="Arial"/>
                <w:b/>
                <w:bCs/>
              </w:rPr>
              <w:t>w</w:t>
            </w:r>
            <w:r>
              <w:rPr>
                <w:rFonts w:ascii="Calibri" w:eastAsia="Calibri" w:hAnsi="Calibri" w:cs="Arial"/>
                <w:b/>
                <w:bCs/>
              </w:rPr>
              <w:t xml:space="preserve">o. </w:t>
            </w:r>
            <w:r>
              <w:rPr>
                <w:rFonts w:cs="Arial"/>
              </w:rPr>
              <w:t>Tkanki człowieka, zmienione chorobotwórczo – 10 preparatów mikroskopowych:</w:t>
            </w:r>
            <w:r>
              <w:rPr>
                <w:rFonts w:cs="Arial"/>
                <w:bCs/>
              </w:rPr>
              <w:t xml:space="preserve"> </w:t>
            </w:r>
            <w:r>
              <w:rPr>
                <w:rFonts w:cs="Arial"/>
              </w:rPr>
              <w:t>gruźlica (prosówka) wątroby</w:t>
            </w:r>
            <w:r>
              <w:rPr>
                <w:rFonts w:cs="Arial"/>
                <w:bCs/>
              </w:rPr>
              <w:t>;</w:t>
            </w:r>
            <w:r>
              <w:rPr>
                <w:rFonts w:cs="Arial"/>
              </w:rPr>
              <w:t xml:space="preserve"> pylica węglowa płuc</w:t>
            </w:r>
            <w:r>
              <w:rPr>
                <w:rFonts w:cs="Arial"/>
                <w:bCs/>
              </w:rPr>
              <w:t>;</w:t>
            </w:r>
            <w:r>
              <w:rPr>
                <w:rFonts w:cs="Arial"/>
              </w:rPr>
              <w:t xml:space="preserve"> malaria - zaatakowana krew</w:t>
            </w:r>
            <w:r>
              <w:rPr>
                <w:rFonts w:cs="Arial"/>
                <w:bCs/>
              </w:rPr>
              <w:t>;</w:t>
            </w:r>
            <w:r>
              <w:rPr>
                <w:rFonts w:cs="Arial"/>
              </w:rPr>
              <w:t xml:space="preserve"> niedotlenienie płuca</w:t>
            </w:r>
            <w:r>
              <w:rPr>
                <w:rFonts w:cs="Arial"/>
                <w:bCs/>
              </w:rPr>
              <w:t xml:space="preserve">; </w:t>
            </w:r>
            <w:r>
              <w:rPr>
                <w:rFonts w:cs="Arial"/>
              </w:rPr>
              <w:t>rak jądra</w:t>
            </w:r>
            <w:r>
              <w:rPr>
                <w:rFonts w:cs="Arial"/>
                <w:bCs/>
              </w:rPr>
              <w:t xml:space="preserve">; </w:t>
            </w:r>
            <w:r>
              <w:rPr>
                <w:rFonts w:cs="Arial"/>
              </w:rPr>
              <w:t>amyloid - degeneracja wątroby (skrobiawica)</w:t>
            </w:r>
            <w:r>
              <w:rPr>
                <w:rFonts w:cs="Arial"/>
                <w:bCs/>
              </w:rPr>
              <w:t xml:space="preserve">; </w:t>
            </w:r>
            <w:r>
              <w:rPr>
                <w:rFonts w:cs="Arial"/>
              </w:rPr>
              <w:t>grypowe zapalenie płuc</w:t>
            </w:r>
            <w:r>
              <w:rPr>
                <w:rFonts w:cs="Arial"/>
                <w:bCs/>
              </w:rPr>
              <w:t xml:space="preserve">; </w:t>
            </w:r>
            <w:r>
              <w:rPr>
                <w:rFonts w:cs="Arial"/>
              </w:rPr>
              <w:t>wola tarczycy</w:t>
            </w:r>
            <w:r>
              <w:rPr>
                <w:rFonts w:cs="Arial"/>
                <w:bCs/>
              </w:rPr>
              <w:t xml:space="preserve">; </w:t>
            </w:r>
            <w:r>
              <w:rPr>
                <w:rFonts w:cs="Arial"/>
              </w:rPr>
              <w:t>okrężnica - przewlekłe zapalenie</w:t>
            </w:r>
            <w:r>
              <w:rPr>
                <w:rFonts w:cs="Arial"/>
                <w:bCs/>
              </w:rPr>
              <w:t xml:space="preserve">; </w:t>
            </w:r>
            <w:r>
              <w:rPr>
                <w:rFonts w:cs="Arial"/>
              </w:rPr>
              <w:t>rak przerzutowy wątroby</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13.</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rPr>
              <w:t>Zestaw preparatów mikroskopowych -</w:t>
            </w:r>
            <w:r>
              <w:rPr>
                <w:rFonts w:ascii="Calibri" w:eastAsia="Calibri" w:hAnsi="Calibri" w:cs="Arial"/>
                <w:b/>
                <w:bCs/>
                <w:kern w:val="36"/>
                <w:lang w:eastAsia="pl-PL"/>
              </w:rPr>
              <w:t>Preparaty zoologiczne - zestaw 30 szt.</w:t>
            </w:r>
            <w:r>
              <w:rPr>
                <w:rFonts w:ascii="Calibri" w:eastAsia="Calibri" w:hAnsi="Calibri" w:cs="Arial"/>
              </w:rPr>
              <w:t xml:space="preserve">  wysokiej jakości preparatów biologicznych zapakowanych w lakierowane, drewniane pudełko. Zestaw preparatów zawiera  </w:t>
            </w:r>
            <w:proofErr w:type="spellStart"/>
            <w:r>
              <w:rPr>
                <w:rFonts w:ascii="Calibri" w:eastAsia="Calibri" w:hAnsi="Calibri" w:cs="Arial"/>
              </w:rPr>
              <w:t>np</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588"/>
        </w:trPr>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t>14.</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Zestaw 10 szt. preparatów mikroskopowych – Przyroda</w:t>
            </w:r>
            <w:r>
              <w:rPr>
                <w:rFonts w:ascii="Calibri" w:eastAsia="Calibri" w:hAnsi="Calibri" w:cs="Arial"/>
              </w:rPr>
              <w:t>.  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 xml:space="preserve"> 1 zestaw</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t>15.</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 xml:space="preserve">Zestaw preparatów biologicznych -50 szt. </w:t>
            </w:r>
            <w:r>
              <w:rPr>
                <w:rFonts w:ascii="Calibri" w:eastAsia="Calibri" w:hAnsi="Calibri" w:cs="Arial"/>
              </w:rPr>
              <w:t xml:space="preserve"> Zestaw 50 szt. wysokiej jakości preparatów biologicznych zapakowanych w lakierowane, drewniane pudełko. Zestaw zawiera zarówno tkanki roślinne jak i zwierzęce. Pełna lista preparatów: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Pr>
                <w:rFonts w:ascii="Calibri" w:eastAsia="Calibri" w:hAnsi="Calibri" w:cs="Arial"/>
              </w:rPr>
              <w:t>ulothrix</w:t>
            </w:r>
            <w:proofErr w:type="spellEnd"/>
            <w:r>
              <w:rPr>
                <w:rFonts w:ascii="Calibri" w:eastAsia="Calibri" w:hAnsi="Calibri" w:cs="Arial"/>
              </w:rPr>
              <w:t xml:space="preserve"> (rodzaj algi), trzęsidło (sinica), złotorost (porost), liść orlicy (paproć), przedrośle (gametofit), paproci z młodym sporofitem, przedrośle (gametofit) paproci, bulwa ziemniaka, </w:t>
            </w:r>
            <w:r>
              <w:rPr>
                <w:rFonts w:ascii="Calibri" w:eastAsia="Calibri" w:hAnsi="Calibri" w:cs="Arial"/>
              </w:rPr>
              <w:lastRenderedPageBreak/>
              <w:t xml:space="preserve">łodyga pelargonii, </w:t>
            </w:r>
            <w:proofErr w:type="spellStart"/>
            <w:r>
              <w:rPr>
                <w:rFonts w:ascii="Calibri" w:eastAsia="Calibri" w:hAnsi="Calibri" w:cs="Arial"/>
              </w:rPr>
              <w:t>pączestokrotki</w:t>
            </w:r>
            <w:proofErr w:type="spellEnd"/>
            <w:r>
              <w:rPr>
                <w:rFonts w:ascii="Calibri" w:eastAsia="Calibri" w:hAnsi="Calibri" w:cs="Arial"/>
              </w:rPr>
              <w:t xml:space="preserve">, liść figowca sprężystego, skórka czosnku, ziarno kukurydzy z bielmem, sklereidy, </w:t>
            </w:r>
            <w:proofErr w:type="spellStart"/>
            <w:r>
              <w:rPr>
                <w:rFonts w:ascii="Calibri" w:eastAsia="Calibri" w:hAnsi="Calibri" w:cs="Arial"/>
              </w:rPr>
              <w:t>plazmodesma</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lastRenderedPageBreak/>
              <w:t>1 zestaw</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16.</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ind w:left="-57" w:right="-57"/>
              <w:textAlignment w:val="baseline"/>
              <w:outlineLvl w:val="0"/>
              <w:rPr>
                <w:rFonts w:ascii="Calibri" w:eastAsia="Calibri" w:hAnsi="Calibri" w:cs="Arial"/>
                <w:b/>
                <w:bCs/>
                <w:kern w:val="36"/>
                <w:lang w:eastAsia="pl-PL"/>
              </w:rPr>
            </w:pPr>
            <w:r>
              <w:rPr>
                <w:rFonts w:ascii="Calibri" w:eastAsia="Calibri" w:hAnsi="Calibri" w:cs="Arial"/>
                <w:b/>
                <w:bCs/>
                <w:kern w:val="36"/>
                <w:lang w:eastAsia="pl-PL"/>
              </w:rPr>
              <w:t>Stoper.</w:t>
            </w:r>
            <w:r>
              <w:t xml:space="preserve"> Elektroniczny, ręczny, kwarcowy; materiał: tworzywo sztuczne; Dokładność: 1/100 sec. ;pamięć: 60 czasów; sygnalizacja dźwiękowa</w:t>
            </w:r>
          </w:p>
        </w:tc>
        <w:tc>
          <w:tcPr>
            <w:tcW w:w="136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jc w:val="center"/>
            </w:pPr>
            <w:r>
              <w:t>2 sztuki</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17.</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ind w:left="-57" w:right="-57"/>
              <w:textAlignment w:val="baseline"/>
              <w:outlineLvl w:val="0"/>
              <w:rPr>
                <w:rFonts w:ascii="Calibri" w:eastAsia="Calibri" w:hAnsi="Calibri" w:cs="Arial"/>
                <w:b/>
                <w:bCs/>
                <w:kern w:val="36"/>
                <w:lang w:eastAsia="pl-PL"/>
              </w:rPr>
            </w:pPr>
            <w:r>
              <w:rPr>
                <w:rFonts w:ascii="Calibri" w:eastAsia="Calibri" w:hAnsi="Calibri" w:cs="Arial"/>
                <w:b/>
                <w:bCs/>
                <w:kern w:val="36"/>
                <w:lang w:eastAsia="pl-PL"/>
              </w:rPr>
              <w:t>Termometr laboratoryjny.</w:t>
            </w:r>
            <w:r>
              <w:rPr>
                <w:rFonts w:ascii="Arial" w:eastAsia="Times New Roman" w:hAnsi="Arial" w:cs="Arial"/>
                <w:color w:val="000000"/>
                <w:sz w:val="20"/>
                <w:szCs w:val="20"/>
                <w:lang w:eastAsia="pl-PL"/>
              </w:rPr>
              <w:t xml:space="preserve"> B</w:t>
            </w:r>
            <w:r>
              <w:rPr>
                <w:rFonts w:ascii="Calibri" w:eastAsia="Times New Roman" w:hAnsi="Calibri" w:cs="Times New Roman"/>
                <w:szCs w:val="24"/>
                <w:lang w:eastAsia="pl-PL"/>
              </w:rPr>
              <w:t>ezrtęciowy</w:t>
            </w:r>
            <w:r w:rsidRPr="00BC450A">
              <w:rPr>
                <w:rFonts w:ascii="Calibri" w:eastAsia="Times New Roman" w:hAnsi="Calibri" w:cs="Times New Roman"/>
                <w:szCs w:val="24"/>
                <w:lang w:eastAsia="pl-PL"/>
              </w:rPr>
              <w:t xml:space="preserve">  (skala </w:t>
            </w:r>
            <w:r>
              <w:rPr>
                <w:rFonts w:ascii="Calibri" w:eastAsia="Times New Roman" w:hAnsi="Calibri" w:cs="Times New Roman"/>
                <w:szCs w:val="24"/>
                <w:lang w:eastAsia="pl-PL"/>
              </w:rPr>
              <w:t xml:space="preserve">od min. </w:t>
            </w:r>
            <w:r w:rsidRPr="00BC450A">
              <w:rPr>
                <w:rFonts w:ascii="Calibri" w:eastAsia="Times New Roman" w:hAnsi="Calibri" w:cs="Times New Roman"/>
                <w:szCs w:val="24"/>
                <w:lang w:eastAsia="pl-PL"/>
              </w:rPr>
              <w:t>-</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 xml:space="preserve">0 do </w:t>
            </w:r>
            <w:r>
              <w:rPr>
                <w:rFonts w:ascii="Calibri" w:eastAsia="Times New Roman" w:hAnsi="Calibri" w:cs="Times New Roman"/>
                <w:szCs w:val="24"/>
                <w:lang w:eastAsia="pl-PL"/>
              </w:rPr>
              <w:t xml:space="preserve">min. </w:t>
            </w:r>
            <w:r w:rsidRPr="00BC450A">
              <w:rPr>
                <w:rFonts w:ascii="Calibri" w:eastAsia="Times New Roman" w:hAnsi="Calibri" w:cs="Times New Roman"/>
                <w:szCs w:val="24"/>
                <w:lang w:eastAsia="pl-PL"/>
              </w:rPr>
              <w:t>+1</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0 C)</w:t>
            </w:r>
          </w:p>
        </w:tc>
        <w:tc>
          <w:tcPr>
            <w:tcW w:w="136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jc w:val="center"/>
            </w:pPr>
            <w:r>
              <w:t>4 sztuki</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 </w:t>
            </w:r>
            <w:r>
              <w:rPr>
                <w:rFonts w:ascii="Calibri" w:eastAsia="Times New Roman" w:hAnsi="Calibri" w:cs="Times New Roman"/>
                <w:b/>
                <w:bCs/>
                <w:kern w:val="36"/>
                <w:lang w:eastAsia="pl-PL"/>
              </w:rPr>
              <w:t xml:space="preserve">Waga szalkowa </w:t>
            </w:r>
            <w:r w:rsidR="003B3B0A">
              <w:rPr>
                <w:rFonts w:ascii="Calibri" w:eastAsia="Times New Roman" w:hAnsi="Calibri" w:cs="Times New Roman"/>
                <w:b/>
                <w:bCs/>
                <w:kern w:val="36"/>
                <w:lang w:eastAsia="pl-PL"/>
              </w:rPr>
              <w:t>z tworzywa</w:t>
            </w:r>
            <w:r>
              <w:rPr>
                <w:rFonts w:ascii="Calibri" w:eastAsia="Times New Roman" w:hAnsi="Calibri" w:cs="Times New Roman"/>
                <w:b/>
                <w:bCs/>
                <w:kern w:val="36"/>
                <w:lang w:eastAsia="pl-PL"/>
              </w:rPr>
              <w:t xml:space="preserve"> + odważniki</w:t>
            </w:r>
            <w:r>
              <w:rPr>
                <w:rFonts w:ascii="Calibri" w:eastAsia="Times New Roman" w:hAnsi="Calibri" w:cs="Times New Roman"/>
                <w:bCs/>
                <w:kern w:val="36"/>
                <w:lang w:eastAsia="pl-PL"/>
              </w:rPr>
              <w:t xml:space="preserve">. </w:t>
            </w:r>
            <w:r w:rsidR="00B8461F">
              <w:rPr>
                <w:rFonts w:ascii="Calibri" w:eastAsia="Times New Roman" w:hAnsi="Calibri" w:cs="Times New Roman"/>
                <w:bCs/>
                <w:kern w:val="36"/>
                <w:lang w:eastAsia="pl-PL"/>
              </w:rPr>
              <w:t xml:space="preserve"> Wykonana z plastiku, 4 wymienne metalowe/plastikowe szalki: 2 głębokie z podziałką od 100ml do 1000ml i 2 płaskie;</w:t>
            </w:r>
            <w:r>
              <w:rPr>
                <w:rFonts w:ascii="Calibri" w:eastAsia="Times New Roman" w:hAnsi="Calibri" w:cs="Times New Roman"/>
                <w:bCs/>
                <w:kern w:val="36"/>
                <w:lang w:eastAsia="pl-PL"/>
              </w:rPr>
              <w:t xml:space="preserve"> min. wymiary szer. x dł. x wys.: ok. 12 cm x 30 cm x 30 cm. </w:t>
            </w:r>
            <w:r>
              <w:t xml:space="preserve">Zestaw zawiera </w:t>
            </w:r>
            <w:r w:rsidR="00B8461F">
              <w:t>2 komplety</w:t>
            </w:r>
            <w:r>
              <w:t xml:space="preserve"> odważników</w:t>
            </w:r>
            <w:r w:rsidR="00B8461F">
              <w:t>: metalowe i plastikowe</w:t>
            </w:r>
            <w:r>
              <w:t xml:space="preserve"> od 1</w:t>
            </w:r>
            <w:r w:rsidR="00B8461F">
              <w:t xml:space="preserve"> </w:t>
            </w:r>
            <w:r>
              <w:t xml:space="preserve">g do </w:t>
            </w:r>
            <w:r w:rsidR="00B8461F">
              <w:t>50</w:t>
            </w:r>
            <w:r>
              <w:t xml:space="preserve"> g.</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6A2BB0">
            <w:pPr>
              <w:spacing w:line="240" w:lineRule="auto"/>
              <w:jc w:val="center"/>
            </w:pPr>
            <w:r>
              <w:t>2</w:t>
            </w:r>
            <w:r w:rsidR="009B2832">
              <w:t xml:space="preserve"> sztuk</w:t>
            </w:r>
            <w:r>
              <w:t>i</w:t>
            </w:r>
            <w:r w:rsidR="009B2832">
              <w:t xml:space="preserve"> </w:t>
            </w:r>
          </w:p>
        </w:tc>
      </w:tr>
      <w:tr w:rsidR="009B2832" w:rsidTr="009B2832">
        <w:trPr>
          <w:trHeight w:val="69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rPr>
                <w:rFonts w:eastAsia="Times New Roman"/>
                <w:lang w:eastAsia="pl-PL"/>
              </w:rPr>
            </w:pPr>
            <w:r>
              <w:rPr>
                <w:rFonts w:eastAsia="Times New Roman" w:cs="Arial"/>
                <w:b/>
                <w:lang w:eastAsia="pl-PL"/>
              </w:rPr>
              <w:t>Kompas</w:t>
            </w:r>
            <w:r>
              <w:rPr>
                <w:rFonts w:eastAsia="Times New Roman" w:cs="Arial"/>
                <w:lang w:eastAsia="pl-PL"/>
              </w:rPr>
              <w:t>. Przyrząd do ustalania kierunków geograficznych, kapsuła wypełniona płynem odpornym na mróz.</w:t>
            </w:r>
            <w:r w:rsidR="006A2BB0">
              <w:rPr>
                <w:rFonts w:eastAsia="Times New Roman" w:cs="Arial"/>
                <w:lang w:eastAsia="pl-PL"/>
              </w:rPr>
              <w:t xml:space="preserve">  Zamykana obudowa. Średnica min. 5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6A2BB0">
            <w:pPr>
              <w:spacing w:line="240" w:lineRule="auto"/>
              <w:jc w:val="center"/>
            </w:pPr>
            <w:r>
              <w:t>10</w:t>
            </w:r>
            <w:r w:rsidR="009B2832">
              <w:t xml:space="preserve"> sztuk </w:t>
            </w:r>
          </w:p>
        </w:tc>
      </w:tr>
      <w:tr w:rsidR="006A2BB0" w:rsidTr="009B2832">
        <w:trPr>
          <w:trHeight w:val="690"/>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20.</w:t>
            </w:r>
          </w:p>
        </w:tc>
        <w:tc>
          <w:tcPr>
            <w:tcW w:w="710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ind w:left="-57" w:right="-57"/>
              <w:rPr>
                <w:rFonts w:eastAsia="Times New Roman" w:cs="Arial"/>
                <w:b/>
                <w:lang w:eastAsia="pl-PL"/>
              </w:rPr>
            </w:pPr>
            <w:r>
              <w:rPr>
                <w:rFonts w:ascii="Calibri" w:eastAsia="Calibri" w:hAnsi="Calibri" w:cs="Times New Roman"/>
                <w:b/>
              </w:rPr>
              <w:t>Wiatromierz.</w:t>
            </w:r>
            <w:r>
              <w:rPr>
                <w:rFonts w:ascii="Calibri" w:eastAsia="Times New Roman" w:hAnsi="Calibri" w:cs="Arial"/>
                <w:kern w:val="36"/>
                <w:lang w:eastAsia="pl-PL"/>
              </w:rPr>
              <w:t xml:space="preserve"> Elektroniczny, pomiar szybkości wiatru w km/h i w skali Beauforta. Zakres pomiaru: 2,5 – 150 km/h, rozdzielczość min. 0,1 km/h do min. 1 km/h, dokładność min. +/_ 4, zasilanie bateryjne</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1 sztuka</w:t>
            </w:r>
          </w:p>
        </w:tc>
      </w:tr>
      <w:tr w:rsidR="009B2832" w:rsidTr="009B2832">
        <w:trPr>
          <w:trHeight w:val="237"/>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21</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before="100" w:beforeAutospacing="1" w:after="100" w:afterAutospacing="1" w:line="240" w:lineRule="auto"/>
              <w:rPr>
                <w:rFonts w:eastAsia="Times New Roman" w:cstheme="minorHAnsi"/>
                <w:lang w:eastAsia="pl-PL"/>
              </w:rPr>
            </w:pPr>
            <w:r>
              <w:rPr>
                <w:rFonts w:ascii="Calibri" w:eastAsia="Calibri" w:hAnsi="Calibri" w:cs="Times New Roman"/>
              </w:rPr>
              <w:t xml:space="preserve"> </w:t>
            </w:r>
            <w:r>
              <w:rPr>
                <w:rFonts w:ascii="Calibri" w:eastAsia="Calibri" w:hAnsi="Calibri" w:cs="Times New Roman"/>
                <w:b/>
              </w:rPr>
              <w:t xml:space="preserve">Siłomierze. </w:t>
            </w:r>
            <w:r>
              <w:rPr>
                <w:rFonts w:ascii="Calibri" w:eastAsia="Times New Roman" w:hAnsi="Calibri" w:cs="Times New Roman"/>
                <w:bCs/>
                <w:kern w:val="36"/>
                <w:lang w:eastAsia="pl-PL"/>
              </w:rPr>
              <w:t xml:space="preserve"> Zestaw min. 6szt. np.  1N, 2N, 5N, 10N, 20N, 50N. </w:t>
            </w:r>
            <w:r>
              <w:t xml:space="preserve">  Skala na jednej stronie w gramach, a na drugiej stronie Newtonach. Siłomierze sprężynowe, obudowa z plastiku, metalowe haczyki do zawieszania siłomierza i zawieszania ciężarków.</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 xml:space="preserve"> </w:t>
            </w:r>
            <w:r w:rsidR="005B6E11">
              <w:t>1</w:t>
            </w:r>
            <w:r>
              <w:t xml:space="preserve"> zestaw</w:t>
            </w:r>
          </w:p>
        </w:tc>
      </w:tr>
      <w:tr w:rsidR="009B2832" w:rsidTr="009B2832">
        <w:trPr>
          <w:trHeight w:val="309"/>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22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Zestaw pałeczek do elektryzowania. </w:t>
            </w:r>
            <w:r>
              <w:rPr>
                <w:rFonts w:eastAsia="Calibri" w:cstheme="minorHAnsi"/>
              </w:rPr>
              <w:t xml:space="preserve"> </w:t>
            </w:r>
            <w:r>
              <w:t>Zestaw 4 pałeczek. Pałeczki do doświadczeń z elektrostatyki wykonane z różnych materiałów: szklana, ebonitowa, winidurowa i stalowa o długości 30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6A2BB0">
            <w:pPr>
              <w:spacing w:line="240" w:lineRule="auto"/>
              <w:jc w:val="center"/>
            </w:pPr>
            <w:r>
              <w:t>1</w:t>
            </w:r>
            <w:r w:rsidR="009B2832">
              <w:t xml:space="preserve"> zestaw</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23.</w:t>
            </w:r>
          </w:p>
        </w:tc>
        <w:tc>
          <w:tcPr>
            <w:tcW w:w="710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rPr>
                <w:rFonts w:ascii="Calibri" w:eastAsia="Calibri" w:hAnsi="Calibri" w:cs="Times New Roman"/>
                <w:b/>
              </w:rPr>
            </w:pPr>
            <w:r w:rsidRPr="00BC450A">
              <w:rPr>
                <w:rFonts w:ascii="Calibri" w:eastAsia="Calibri" w:hAnsi="Calibri" w:cs="Times New Roman"/>
                <w:b/>
              </w:rPr>
              <w:t>Przewodnik, izolator</w:t>
            </w:r>
            <w:r>
              <w:rPr>
                <w:rFonts w:ascii="Calibri" w:eastAsia="Calibri" w:hAnsi="Calibri" w:cs="Times New Roman"/>
                <w:b/>
              </w:rPr>
              <w:t xml:space="preserve">. </w:t>
            </w:r>
            <w:r>
              <w:t xml:space="preserve"> Zestaw przewodników i izolatorów   wraz z przewodami do badania przewodności materiałów w obwodzie elektrycznym. Całość umieszczona w poręcznej, zamykanej kasetce</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5 sztuk</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24.</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6A2BB0">
            <w:pPr>
              <w:spacing w:line="240" w:lineRule="auto"/>
              <w:rPr>
                <w:rFonts w:ascii="Calibri" w:eastAsia="Calibri" w:hAnsi="Calibri" w:cs="Times New Roman"/>
                <w:b/>
              </w:rPr>
            </w:pPr>
            <w:r w:rsidRPr="00BC450A">
              <w:rPr>
                <w:rFonts w:ascii="Calibri" w:eastAsia="Calibri" w:hAnsi="Calibri" w:cs="Times New Roman"/>
                <w:b/>
              </w:rPr>
              <w:t>Przewody z zakończeniami „krokodylek”</w:t>
            </w:r>
            <w:r>
              <w:rPr>
                <w:rFonts w:ascii="Calibri" w:eastAsia="Calibri" w:hAnsi="Calibri" w:cs="Times New Roman"/>
                <w:b/>
              </w:rPr>
              <w:t xml:space="preserve">. </w:t>
            </w:r>
            <w:r w:rsidRPr="00BC450A">
              <w:rPr>
                <w:rFonts w:ascii="Calibri" w:eastAsia="Calibri" w:hAnsi="Calibri" w:cs="Times New Roman"/>
              </w:rPr>
              <w:t>Zestaw 10 kolorowych przewodów zakończonych z obu stron złączem typu krokodyl</w:t>
            </w:r>
            <w:r>
              <w:rPr>
                <w:rFonts w:ascii="Calibri" w:eastAsia="Calibri" w:hAnsi="Calibri" w:cs="Times New Roman"/>
              </w:rPr>
              <w:t>ek</w:t>
            </w:r>
            <w:r w:rsidRPr="00BC450A">
              <w:rPr>
                <w:rFonts w:ascii="Calibri" w:eastAsia="Calibri" w:hAnsi="Calibri" w:cs="Times New Roman"/>
              </w:rPr>
              <w:t xml:space="preserve">. </w:t>
            </w:r>
            <w:r>
              <w:rPr>
                <w:rFonts w:ascii="Calibri" w:eastAsia="Calibri" w:hAnsi="Calibri" w:cs="Times New Roman"/>
              </w:rPr>
              <w:t xml:space="preserve"> </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4 zestawy</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25.</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6A2BB0">
            <w:pPr>
              <w:spacing w:line="240" w:lineRule="auto"/>
              <w:rPr>
                <w:rFonts w:ascii="Calibri" w:eastAsia="Calibri" w:hAnsi="Calibri" w:cs="Times New Roman"/>
                <w:b/>
              </w:rPr>
            </w:pPr>
            <w:r w:rsidRPr="00BC450A">
              <w:rPr>
                <w:rFonts w:ascii="Calibri" w:eastAsia="Calibri" w:hAnsi="Calibri" w:cs="Times New Roman"/>
                <w:b/>
              </w:rPr>
              <w:t>Silniczek elektryczny</w:t>
            </w:r>
            <w:r>
              <w:rPr>
                <w:rFonts w:ascii="Calibri" w:eastAsia="Calibri" w:hAnsi="Calibri" w:cs="Times New Roman"/>
                <w:b/>
              </w:rPr>
              <w:t xml:space="preserve">. </w:t>
            </w:r>
            <w:r>
              <w:t xml:space="preserve"> Silnik elektryczny  lub </w:t>
            </w:r>
            <w:proofErr w:type="spellStart"/>
            <w:r>
              <w:t>miniwentylator</w:t>
            </w:r>
            <w:proofErr w:type="spellEnd"/>
            <w:r>
              <w:t xml:space="preserve"> osiowy, nominalne napięcie zasilania ok. 5V, napięcie pracy od min. 2,5 – 6V.</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3 sztuki</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26.</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6A2BB0">
            <w:pPr>
              <w:spacing w:line="240" w:lineRule="auto"/>
              <w:rPr>
                <w:rFonts w:ascii="Calibri" w:eastAsia="Calibri" w:hAnsi="Calibri" w:cs="Times New Roman"/>
                <w:b/>
              </w:rPr>
            </w:pPr>
            <w:r>
              <w:rPr>
                <w:b/>
              </w:rPr>
              <w:t xml:space="preserve">Sygnalizator piezoelektryczny. </w:t>
            </w:r>
            <w:r>
              <w:rPr>
                <w:rFonts w:ascii="Calibri" w:eastAsia="Calibri" w:hAnsi="Calibri" w:cs="Times New Roman"/>
              </w:rPr>
              <w:t xml:space="preserve"> Z wewnętrznym generatorem, częstotliwość rezonansowa: 4 kHz lub podobna, napięcie pracy: 3-16 VDC, poziom dźwięku: min. 80 </w:t>
            </w:r>
            <w:proofErr w:type="spellStart"/>
            <w:r>
              <w:rPr>
                <w:rFonts w:ascii="Calibri" w:eastAsia="Calibri" w:hAnsi="Calibri" w:cs="Times New Roman"/>
              </w:rPr>
              <w:t>dB</w:t>
            </w:r>
            <w:proofErr w:type="spellEnd"/>
            <w:r>
              <w:rPr>
                <w:rFonts w:ascii="Calibri" w:eastAsia="Calibri" w:hAnsi="Calibri" w:cs="Times New Roman"/>
              </w:rPr>
              <w:t>, dźwięk ciągły lub narastający.</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5 sztuk</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C5749E">
            <w:pPr>
              <w:spacing w:line="240" w:lineRule="auto"/>
            </w:pPr>
            <w:r>
              <w:t>27.</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420A52">
            <w:pPr>
              <w:spacing w:line="240" w:lineRule="auto"/>
              <w:rPr>
                <w:rFonts w:ascii="Calibri" w:eastAsia="Calibri" w:hAnsi="Calibri" w:cs="Times New Roman"/>
                <w:b/>
              </w:rPr>
            </w:pPr>
            <w:r w:rsidRPr="00BC450A">
              <w:rPr>
                <w:rFonts w:ascii="Calibri" w:eastAsia="Calibri" w:hAnsi="Calibri" w:cs="Times New Roman"/>
                <w:b/>
              </w:rPr>
              <w:t>Zestaw magnesów</w:t>
            </w:r>
            <w:r>
              <w:rPr>
                <w:rFonts w:ascii="Calibri" w:eastAsia="Calibri" w:hAnsi="Calibri" w:cs="Times New Roman"/>
                <w:b/>
              </w:rPr>
              <w:t xml:space="preserve">. </w:t>
            </w:r>
            <w:r w:rsidRPr="00845B67">
              <w:rPr>
                <w:rFonts w:ascii="Calibri" w:eastAsia="Calibri" w:hAnsi="Calibri" w:cs="Times New Roman"/>
                <w:color w:val="FF0000"/>
              </w:rPr>
              <w:t xml:space="preserve"> </w:t>
            </w:r>
            <w:r w:rsidRPr="00182B07">
              <w:rPr>
                <w:rFonts w:ascii="Calibri" w:eastAsia="Calibri" w:hAnsi="Calibri" w:cs="Times New Roman"/>
              </w:rPr>
              <w:t>Zestaw różnego typu magnesów: 28 elementów, 2 rodzaje kompasów (w tym na rzutnik), folie magnetyczne oraz magnetyt</w:t>
            </w:r>
          </w:p>
        </w:tc>
        <w:tc>
          <w:tcPr>
            <w:tcW w:w="1360" w:type="dxa"/>
            <w:tcBorders>
              <w:top w:val="single" w:sz="4" w:space="0" w:color="auto"/>
              <w:left w:val="single" w:sz="4" w:space="0" w:color="auto"/>
              <w:bottom w:val="single" w:sz="4" w:space="0" w:color="auto"/>
              <w:right w:val="single" w:sz="4" w:space="0" w:color="auto"/>
            </w:tcBorders>
          </w:tcPr>
          <w:p w:rsidR="006A2BB0" w:rsidRDefault="00420A52">
            <w:pPr>
              <w:spacing w:line="240" w:lineRule="auto"/>
              <w:jc w:val="center"/>
            </w:pPr>
            <w:r>
              <w:t>2 zestawy</w:t>
            </w:r>
          </w:p>
        </w:tc>
      </w:tr>
      <w:tr w:rsidR="00420A52"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420A52" w:rsidRDefault="00C5749E">
            <w:pPr>
              <w:spacing w:line="240" w:lineRule="auto"/>
            </w:pPr>
            <w:r>
              <w:t>28.</w:t>
            </w:r>
          </w:p>
        </w:tc>
        <w:tc>
          <w:tcPr>
            <w:tcW w:w="7100" w:type="dxa"/>
            <w:tcBorders>
              <w:top w:val="single" w:sz="4" w:space="0" w:color="auto"/>
              <w:left w:val="single" w:sz="4" w:space="0" w:color="auto"/>
              <w:bottom w:val="single" w:sz="4" w:space="0" w:color="auto"/>
              <w:right w:val="single" w:sz="4" w:space="0" w:color="auto"/>
            </w:tcBorders>
          </w:tcPr>
          <w:p w:rsidR="00420A52" w:rsidRPr="00BC450A" w:rsidRDefault="00420A52">
            <w:pPr>
              <w:spacing w:line="240" w:lineRule="auto"/>
              <w:rPr>
                <w:rFonts w:ascii="Calibri" w:eastAsia="Calibri" w:hAnsi="Calibri" w:cs="Times New Roman"/>
                <w:b/>
              </w:rPr>
            </w:pPr>
            <w:r w:rsidRPr="00BC450A">
              <w:rPr>
                <w:rFonts w:ascii="Calibri" w:eastAsia="Calibri" w:hAnsi="Calibri" w:cs="Times New Roman"/>
                <w:b/>
              </w:rPr>
              <w:t>Pudełko z opiłkami ferromagnetycznymi</w:t>
            </w:r>
            <w:r>
              <w:rPr>
                <w:rFonts w:ascii="Calibri" w:eastAsia="Calibri" w:hAnsi="Calibri" w:cs="Times New Roman"/>
                <w:b/>
              </w:rPr>
              <w:t xml:space="preserve">. </w:t>
            </w:r>
            <w:r w:rsidRPr="00BC450A">
              <w:rPr>
                <w:rFonts w:ascii="Calibri" w:eastAsia="Calibri" w:hAnsi="Calibri" w:cs="Times New Roman"/>
              </w:rPr>
              <w:t xml:space="preserve"> Opiłki metalu do demonstracji pola magnetycznego</w:t>
            </w:r>
            <w:r>
              <w:t xml:space="preserve"> - 10 par magnesów sztabkowych o wym. 14x10x50 mm N-S oraz 10 pudełek z opiłkami z odpornego, przezroczystego tworzywa sztucznego.</w:t>
            </w:r>
          </w:p>
        </w:tc>
        <w:tc>
          <w:tcPr>
            <w:tcW w:w="136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jc w:val="center"/>
            </w:pPr>
            <w:r>
              <w:t>1 sztuka</w:t>
            </w:r>
          </w:p>
        </w:tc>
      </w:tr>
      <w:tr w:rsidR="00420A52"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420A52" w:rsidRDefault="00C5749E">
            <w:pPr>
              <w:spacing w:line="240" w:lineRule="auto"/>
            </w:pPr>
            <w:r>
              <w:t>29.</w:t>
            </w:r>
          </w:p>
        </w:tc>
        <w:tc>
          <w:tcPr>
            <w:tcW w:w="7100" w:type="dxa"/>
            <w:tcBorders>
              <w:top w:val="single" w:sz="4" w:space="0" w:color="auto"/>
              <w:left w:val="single" w:sz="4" w:space="0" w:color="auto"/>
              <w:bottom w:val="single" w:sz="4" w:space="0" w:color="auto"/>
              <w:right w:val="single" w:sz="4" w:space="0" w:color="auto"/>
            </w:tcBorders>
          </w:tcPr>
          <w:p w:rsidR="00420A52" w:rsidRPr="00BC450A" w:rsidRDefault="00420A52">
            <w:pPr>
              <w:spacing w:line="240" w:lineRule="auto"/>
              <w:rPr>
                <w:rFonts w:ascii="Calibri" w:eastAsia="Calibri" w:hAnsi="Calibri" w:cs="Times New Roman"/>
                <w:b/>
              </w:rPr>
            </w:pPr>
            <w:r w:rsidRPr="00BC450A">
              <w:rPr>
                <w:rFonts w:ascii="Calibri" w:eastAsia="Calibri" w:hAnsi="Calibri" w:cs="Times New Roman"/>
                <w:b/>
              </w:rPr>
              <w:t>Igła magnetyczna</w:t>
            </w:r>
            <w:r>
              <w:rPr>
                <w:rFonts w:ascii="Calibri" w:eastAsia="Calibri" w:hAnsi="Calibri" w:cs="Times New Roman"/>
                <w:b/>
              </w:rPr>
              <w:t xml:space="preserve">. </w:t>
            </w:r>
            <w:proofErr w:type="spellStart"/>
            <w:r>
              <w:rPr>
                <w:rFonts w:ascii="Calibri" w:eastAsia="Calibri" w:hAnsi="Calibri" w:cs="Times New Roman"/>
                <w:b/>
              </w:rPr>
              <w:t>I</w:t>
            </w:r>
            <w:r w:rsidRPr="00BC450A">
              <w:rPr>
                <w:rFonts w:ascii="Calibri" w:eastAsia="Times New Roman" w:hAnsi="Calibri" w:cs="Times New Roman"/>
                <w:bCs/>
                <w:kern w:val="36"/>
                <w:lang w:eastAsia="pl-PL"/>
              </w:rPr>
              <w:t>igły</w:t>
            </w:r>
            <w:proofErr w:type="spellEnd"/>
            <w:r w:rsidRPr="00BC450A">
              <w:rPr>
                <w:rFonts w:ascii="Calibri" w:eastAsia="Times New Roman" w:hAnsi="Calibri" w:cs="Times New Roman"/>
                <w:bCs/>
                <w:kern w:val="36"/>
                <w:lang w:eastAsia="pl-PL"/>
              </w:rPr>
              <w:t xml:space="preserve"> magnetyczne na podstawkach. </w:t>
            </w:r>
            <w:r>
              <w:rPr>
                <w:rFonts w:ascii="Calibri" w:eastAsia="Times New Roman" w:hAnsi="Calibri" w:cs="Times New Roman"/>
                <w:bCs/>
                <w:kern w:val="36"/>
                <w:lang w:eastAsia="pl-PL"/>
              </w:rPr>
              <w:t xml:space="preserve">Średnica podstawy ok. 6,5 cm. </w:t>
            </w:r>
            <w:r w:rsidRPr="00BC450A">
              <w:rPr>
                <w:rFonts w:ascii="Calibri" w:eastAsia="Times New Roman" w:hAnsi="Calibri" w:cs="Times New Roman"/>
                <w:bCs/>
                <w:kern w:val="36"/>
                <w:lang w:eastAsia="pl-PL"/>
              </w:rPr>
              <w:t> </w:t>
            </w:r>
          </w:p>
        </w:tc>
        <w:tc>
          <w:tcPr>
            <w:tcW w:w="136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jc w:val="center"/>
            </w:pPr>
            <w:r>
              <w:t>5 sztuk</w:t>
            </w:r>
          </w:p>
        </w:tc>
      </w:tr>
      <w:tr w:rsidR="00420A52"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420A52" w:rsidRDefault="00C5749E">
            <w:pPr>
              <w:spacing w:line="240" w:lineRule="auto"/>
            </w:pPr>
            <w:r>
              <w:t>30.</w:t>
            </w:r>
          </w:p>
        </w:tc>
        <w:tc>
          <w:tcPr>
            <w:tcW w:w="7100" w:type="dxa"/>
            <w:tcBorders>
              <w:top w:val="single" w:sz="4" w:space="0" w:color="auto"/>
              <w:left w:val="single" w:sz="4" w:space="0" w:color="auto"/>
              <w:bottom w:val="single" w:sz="4" w:space="0" w:color="auto"/>
              <w:right w:val="single" w:sz="4" w:space="0" w:color="auto"/>
            </w:tcBorders>
          </w:tcPr>
          <w:p w:rsidR="00420A52" w:rsidRPr="00BC450A" w:rsidRDefault="00420A52">
            <w:pPr>
              <w:spacing w:line="240" w:lineRule="auto"/>
              <w:rPr>
                <w:rFonts w:ascii="Calibri" w:eastAsia="Calibri" w:hAnsi="Calibri" w:cs="Times New Roman"/>
                <w:b/>
              </w:rPr>
            </w:pPr>
            <w:r w:rsidRPr="00BC450A">
              <w:rPr>
                <w:rFonts w:ascii="Calibri" w:eastAsia="Calibri" w:hAnsi="Calibri" w:cs="Times New Roman"/>
                <w:b/>
              </w:rPr>
              <w:t>Zestaw soczewek</w:t>
            </w:r>
            <w:r>
              <w:rPr>
                <w:rFonts w:ascii="Calibri" w:eastAsia="Calibri" w:hAnsi="Calibri" w:cs="Times New Roman"/>
                <w:b/>
              </w:rPr>
              <w:t>.</w:t>
            </w:r>
            <w:r w:rsidRPr="00BC450A">
              <w:rPr>
                <w:rFonts w:ascii="Calibri" w:eastAsia="Calibri" w:hAnsi="Calibri" w:cs="Times New Roman"/>
              </w:rPr>
              <w:t xml:space="preserve"> Zestaw 6 różnych soczewek szklanych, średnica 50 mm</w:t>
            </w:r>
            <w:r>
              <w:rPr>
                <w:rFonts w:ascii="Calibri" w:eastAsia="Calibri" w:hAnsi="Calibri" w:cs="Times New Roman"/>
              </w:rPr>
              <w:t xml:space="preserve"> o różnych kształtach TJ.: płasko-wypukłe, dwuwypukłe, dwuwklęsłe, wklęsło-wypukłe. Dodatkowe wyposażenie: stojak do soczewek.  </w:t>
            </w:r>
          </w:p>
        </w:tc>
        <w:tc>
          <w:tcPr>
            <w:tcW w:w="136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jc w:val="center"/>
            </w:pPr>
            <w:r>
              <w:t>3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lastRenderedPageBreak/>
              <w:t>31</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Lusterko wklęsło – wypukłe.</w:t>
            </w:r>
            <w:r>
              <w:t xml:space="preserve"> Dwa zwierciadła kuliste o śr. min. 10 cm – jedno wklęsłe, drugie wypukłe. Wspólna podstawa o regulowanej wysokości.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420A5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420A52" w:rsidRDefault="00C5749E">
            <w:pPr>
              <w:spacing w:line="240" w:lineRule="auto"/>
            </w:pPr>
            <w:r>
              <w:t>32.</w:t>
            </w:r>
          </w:p>
        </w:tc>
        <w:tc>
          <w:tcPr>
            <w:tcW w:w="710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rPr>
                <w:rFonts w:ascii="Calibri" w:eastAsia="Calibri" w:hAnsi="Calibri" w:cs="Times New Roman"/>
                <w:b/>
              </w:rPr>
            </w:pPr>
            <w:r>
              <w:rPr>
                <w:rFonts w:ascii="Calibri" w:eastAsia="Calibri" w:hAnsi="Calibri" w:cs="Times New Roman"/>
                <w:b/>
              </w:rPr>
              <w:t>Zestaw optyczny – mieszanie barw (</w:t>
            </w:r>
            <w:r w:rsidRPr="00BC450A">
              <w:rPr>
                <w:rFonts w:ascii="Calibri" w:eastAsia="Calibri" w:hAnsi="Calibri" w:cs="Times New Roman"/>
                <w:b/>
              </w:rPr>
              <w:t>Krążek Newtona</w:t>
            </w:r>
            <w:r>
              <w:rPr>
                <w:rFonts w:ascii="Calibri" w:eastAsia="Calibri" w:hAnsi="Calibri" w:cs="Times New Roman"/>
                <w:b/>
              </w:rPr>
              <w:t>.)</w:t>
            </w:r>
            <w:r w:rsidRPr="00BC450A">
              <w:rPr>
                <w:rFonts w:ascii="Calibri" w:eastAsia="Calibri" w:hAnsi="Calibri" w:cs="Times New Roman"/>
              </w:rPr>
              <w:t>Krążek barw Newtona przymocowany do specjalnej podstawy i wprawiany w ruch za pomocą ręcznej wirownicy z korbką. Średnica krążka: ok. 1</w:t>
            </w:r>
            <w:r>
              <w:rPr>
                <w:rFonts w:ascii="Calibri" w:eastAsia="Calibri" w:hAnsi="Calibri" w:cs="Times New Roman"/>
              </w:rPr>
              <w:t>8</w:t>
            </w:r>
            <w:r w:rsidRPr="00BC450A">
              <w:rPr>
                <w:rFonts w:ascii="Calibri" w:eastAsia="Calibri" w:hAnsi="Calibri" w:cs="Times New Roman"/>
              </w:rPr>
              <w:t xml:space="preserve"> cm</w:t>
            </w:r>
            <w:r>
              <w:rPr>
                <w:rFonts w:ascii="Calibri" w:eastAsia="Calibri" w:hAnsi="Calibri" w:cs="Times New Roman"/>
              </w:rPr>
              <w:t>.</w:t>
            </w:r>
          </w:p>
        </w:tc>
        <w:tc>
          <w:tcPr>
            <w:tcW w:w="136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jc w:val="center"/>
            </w:pPr>
            <w:r>
              <w:t>2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33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Zestaw sprężyn metalowych. </w:t>
            </w:r>
            <w:r>
              <w:rPr>
                <w:rFonts w:ascii="Calibri" w:eastAsia="Calibri" w:hAnsi="Calibri" w:cs="Times New Roman"/>
              </w:rPr>
              <w:t xml:space="preserve"> Sześć sprężyn o długości pomiędzy 10 a 20 cm i średnicach od 1 do 3 cm, zakończonych z obu stron kółkami-zawieszkami.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2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34</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Arial"/>
                <w:b/>
                <w:bCs/>
              </w:rPr>
              <w:t xml:space="preserve">Zestaw skał i minerałów (zestaw 56 szt.). </w:t>
            </w:r>
            <w:r>
              <w:t>Próbki 56 skał i minerałów zapakowane w drewnianym pudełku.</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19B3">
            <w:pPr>
              <w:spacing w:line="240" w:lineRule="auto"/>
              <w:jc w:val="center"/>
            </w:pPr>
            <w:r>
              <w:t>2</w:t>
            </w:r>
            <w:r w:rsidR="009B2832">
              <w:t xml:space="preserve"> zestaw</w:t>
            </w:r>
            <w:r>
              <w:t>y</w:t>
            </w:r>
          </w:p>
        </w:tc>
      </w:tr>
      <w:tr w:rsidR="00EB19B3"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B19B3" w:rsidRDefault="00C5749E">
            <w:pPr>
              <w:spacing w:line="240" w:lineRule="auto"/>
            </w:pPr>
            <w:r>
              <w:t>35.</w:t>
            </w:r>
          </w:p>
        </w:tc>
        <w:tc>
          <w:tcPr>
            <w:tcW w:w="7100" w:type="dxa"/>
            <w:tcBorders>
              <w:top w:val="single" w:sz="4" w:space="0" w:color="auto"/>
              <w:left w:val="single" w:sz="4" w:space="0" w:color="auto"/>
              <w:bottom w:val="single" w:sz="4" w:space="0" w:color="auto"/>
              <w:right w:val="single" w:sz="4" w:space="0" w:color="auto"/>
            </w:tcBorders>
          </w:tcPr>
          <w:p w:rsidR="00EB19B3" w:rsidRDefault="00EB19B3">
            <w:pPr>
              <w:spacing w:line="240" w:lineRule="auto"/>
              <w:rPr>
                <w:rFonts w:ascii="Calibri" w:eastAsia="Calibri" w:hAnsi="Calibri" w:cs="Arial"/>
                <w:b/>
                <w:bCs/>
              </w:rPr>
            </w:pPr>
            <w:r w:rsidRPr="00BC450A">
              <w:rPr>
                <w:rFonts w:ascii="Calibri" w:eastAsia="Calibri" w:hAnsi="Calibri" w:cs="Times New Roman"/>
                <w:b/>
              </w:rPr>
              <w:t>Stetoskop</w:t>
            </w:r>
            <w:r>
              <w:rPr>
                <w:rFonts w:ascii="Calibri" w:eastAsia="Calibri" w:hAnsi="Calibri" w:cs="Times New Roman"/>
                <w:b/>
              </w:rPr>
              <w:t xml:space="preserve">. </w:t>
            </w:r>
            <w:r>
              <w:t xml:space="preserve"> Stetoskop przeznaczony do badania ogólnego, o lekkiej konstrukcji, wyposażony w jednostronną, płaską głowicę połączoną z rurkami przy pomocy jednokanałowego przewodu akustycznego w kształcie litery Y z antystatycznego PCV. wym. 27 x 17 cm</w:t>
            </w:r>
          </w:p>
        </w:tc>
        <w:tc>
          <w:tcPr>
            <w:tcW w:w="1360" w:type="dxa"/>
            <w:tcBorders>
              <w:top w:val="single" w:sz="4" w:space="0" w:color="auto"/>
              <w:left w:val="single" w:sz="4" w:space="0" w:color="auto"/>
              <w:bottom w:val="single" w:sz="4" w:space="0" w:color="auto"/>
              <w:right w:val="single" w:sz="4" w:space="0" w:color="auto"/>
            </w:tcBorders>
          </w:tcPr>
          <w:p w:rsidR="00EB19B3" w:rsidRDefault="00EB19B3">
            <w:pPr>
              <w:spacing w:line="240" w:lineRule="auto"/>
              <w:jc w:val="center"/>
            </w:pPr>
            <w:r>
              <w:t>1 sztuka</w:t>
            </w:r>
          </w:p>
        </w:tc>
      </w:tr>
      <w:tr w:rsidR="00EB19B3"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B19B3" w:rsidRDefault="00C5749E">
            <w:pPr>
              <w:spacing w:line="240" w:lineRule="auto"/>
            </w:pPr>
            <w:r>
              <w:t>36.</w:t>
            </w:r>
          </w:p>
        </w:tc>
        <w:tc>
          <w:tcPr>
            <w:tcW w:w="7100" w:type="dxa"/>
            <w:tcBorders>
              <w:top w:val="single" w:sz="4" w:space="0" w:color="auto"/>
              <w:left w:val="single" w:sz="4" w:space="0" w:color="auto"/>
              <w:bottom w:val="single" w:sz="4" w:space="0" w:color="auto"/>
              <w:right w:val="single" w:sz="4" w:space="0" w:color="auto"/>
            </w:tcBorders>
          </w:tcPr>
          <w:p w:rsidR="00EB19B3" w:rsidRPr="00EB19B3" w:rsidRDefault="00EB19B3" w:rsidP="00EB19B3">
            <w:pPr>
              <w:spacing w:after="160" w:line="259" w:lineRule="auto"/>
              <w:ind w:right="-57"/>
            </w:pPr>
            <w:r w:rsidRPr="00EB19B3">
              <w:rPr>
                <w:rFonts w:ascii="Calibri" w:hAnsi="Calibri"/>
                <w:b/>
              </w:rPr>
              <w:t xml:space="preserve">Ciśnieniomierz. </w:t>
            </w:r>
            <w:r w:rsidRPr="00EB19B3">
              <w:t xml:space="preserve"> Automatyczny, naramienny, funkcja rozpoznawania arytmii serca (IHB), Wykrywanie ewentualnych objawów arytmii</w:t>
            </w:r>
            <w:r w:rsidRPr="00EB19B3">
              <w:br/>
              <w:t>Dokładność: +/- 3 mmHg</w:t>
            </w:r>
            <w:r w:rsidRPr="00EB19B3">
              <w:br/>
            </w:r>
            <w:r w:rsidRPr="00EB19B3">
              <w:rPr>
                <w:bCs/>
              </w:rPr>
              <w:t>Uniwersalny mankiet na ramię od 23 do 33 cm obwodu</w:t>
            </w:r>
            <w:r w:rsidRPr="00EB19B3">
              <w:rPr>
                <w:b/>
              </w:rPr>
              <w:br/>
            </w:r>
            <w:r w:rsidRPr="00EB19B3">
              <w:t xml:space="preserve"> Zakres pomiarowy ciśnienia: 0 - 299 mmHg</w:t>
            </w:r>
            <w:r w:rsidRPr="00EB19B3">
              <w:br/>
              <w:t xml:space="preserve"> Zakres pomiarowy tętna: 40 - 199 uderzeń/minutę</w:t>
            </w:r>
            <w:r w:rsidRPr="00EB19B3">
              <w:br/>
            </w:r>
            <w:r w:rsidRPr="00EB19B3">
              <w:rPr>
                <w:bCs/>
              </w:rPr>
              <w:t>Pamięć: 60 ostatnich wyników pomiaru wraz z datą i godziną</w:t>
            </w:r>
            <w:r w:rsidRPr="00EB19B3">
              <w:br/>
              <w:t>Wskaźnik klasyfikacji wyniku pomiaru ciśnienia wg. WHO   Funkcja daty ,godziny</w:t>
            </w:r>
            <w:r w:rsidRPr="00EB19B3">
              <w:br/>
            </w:r>
            <w:r w:rsidRPr="00EB19B3">
              <w:rPr>
                <w:bCs/>
              </w:rPr>
              <w:t>Zasilanie: 4 baterie "AA" 1,5V lub z zasilacza sieciowego (w zestawie)</w:t>
            </w:r>
            <w:r>
              <w:rPr>
                <w:bCs/>
              </w:rPr>
              <w:t xml:space="preserve">. </w:t>
            </w:r>
            <w:r w:rsidRPr="00EB19B3">
              <w:t>Oszczędność baterii – automatyczne wyłączenie po 2 min. Minimalna zawartość dodatkowego wyposażenia: instrukcja obsługi, kabel D-SUB, kabel zasilający, pilot.</w:t>
            </w:r>
          </w:p>
        </w:tc>
        <w:tc>
          <w:tcPr>
            <w:tcW w:w="1360" w:type="dxa"/>
            <w:tcBorders>
              <w:top w:val="single" w:sz="4" w:space="0" w:color="auto"/>
              <w:left w:val="single" w:sz="4" w:space="0" w:color="auto"/>
              <w:bottom w:val="single" w:sz="4" w:space="0" w:color="auto"/>
              <w:right w:val="single" w:sz="4" w:space="0" w:color="auto"/>
            </w:tcBorders>
          </w:tcPr>
          <w:p w:rsidR="00EB19B3" w:rsidRDefault="00EB19B3">
            <w:pPr>
              <w:spacing w:line="240" w:lineRule="auto"/>
              <w:jc w:val="center"/>
            </w:pPr>
            <w:r>
              <w:t>1 sztuka</w:t>
            </w:r>
          </w:p>
        </w:tc>
      </w:tr>
      <w:tr w:rsidR="00EB19B3"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B19B3" w:rsidRDefault="00C5749E">
            <w:pPr>
              <w:spacing w:line="240" w:lineRule="auto"/>
            </w:pPr>
            <w:r>
              <w:t>37.</w:t>
            </w:r>
          </w:p>
        </w:tc>
        <w:tc>
          <w:tcPr>
            <w:tcW w:w="7100" w:type="dxa"/>
            <w:tcBorders>
              <w:top w:val="single" w:sz="4" w:space="0" w:color="auto"/>
              <w:left w:val="single" w:sz="4" w:space="0" w:color="auto"/>
              <w:bottom w:val="single" w:sz="4" w:space="0" w:color="auto"/>
              <w:right w:val="single" w:sz="4" w:space="0" w:color="auto"/>
            </w:tcBorders>
          </w:tcPr>
          <w:p w:rsidR="00EB19B3" w:rsidRPr="00EB19B3" w:rsidRDefault="00EB19B3" w:rsidP="00EB19B3">
            <w:pPr>
              <w:autoSpaceDE w:val="0"/>
              <w:autoSpaceDN w:val="0"/>
              <w:adjustRightInd w:val="0"/>
              <w:spacing w:after="160" w:line="259" w:lineRule="auto"/>
              <w:rPr>
                <w:rFonts w:ascii="Calibri" w:hAnsi="Calibri" w:cs="Calibri"/>
                <w:color w:val="000000"/>
              </w:rPr>
            </w:pPr>
            <w:r w:rsidRPr="00EB19B3">
              <w:rPr>
                <w:b/>
              </w:rPr>
              <w:t xml:space="preserve">Rzutnik multimedialny. </w:t>
            </w:r>
            <w:r w:rsidRPr="00EB19B3">
              <w:rPr>
                <w:rFonts w:ascii="Calibri" w:hAnsi="Calibri" w:cs="Calibri"/>
                <w:color w:val="000000"/>
              </w:rPr>
              <w:t xml:space="preserve"> Rzutnik multimedialny z matrycą typu DLP o następujących parametrach minimalnych: lampa o mocy 240 W, żywotność lampy: 5000 godzin w trybie ekonomicznym, min. 4000 godzin w trybie standardowym, współczynnik kontrastu: 10000:1, rozdzielczość podstawowa: HD 1080p (1920 x 1080), system wyświetlania: DLP, jasność min. 3200 ANSI lumen, format obrazu standardowy: 16:9, dostępne wejścia: wejście HDMI, wejście D-</w:t>
            </w:r>
            <w:proofErr w:type="spellStart"/>
            <w:r w:rsidRPr="00EB19B3">
              <w:rPr>
                <w:rFonts w:ascii="Calibri" w:hAnsi="Calibri" w:cs="Calibri"/>
                <w:color w:val="000000"/>
              </w:rPr>
              <w:t>Sub</w:t>
            </w:r>
            <w:proofErr w:type="spellEnd"/>
            <w:r w:rsidRPr="00EB19B3">
              <w:rPr>
                <w:rFonts w:ascii="Calibri" w:hAnsi="Calibri" w:cs="Calibri"/>
                <w:color w:val="000000"/>
              </w:rPr>
              <w:t xml:space="preserve"> 15pin, wejście liniowe audio, wyjście liniowe audio, złącze USB, głośniki: min 1 możliwość prowadzenia prezentacji bez komputera, sterowanie za pomocą pilota. </w:t>
            </w:r>
          </w:p>
        </w:tc>
        <w:tc>
          <w:tcPr>
            <w:tcW w:w="1360" w:type="dxa"/>
            <w:tcBorders>
              <w:top w:val="single" w:sz="4" w:space="0" w:color="auto"/>
              <w:left w:val="single" w:sz="4" w:space="0" w:color="auto"/>
              <w:bottom w:val="single" w:sz="4" w:space="0" w:color="auto"/>
              <w:right w:val="single" w:sz="4" w:space="0" w:color="auto"/>
            </w:tcBorders>
          </w:tcPr>
          <w:p w:rsidR="00EB19B3" w:rsidRDefault="00EB19B3">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38</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Pr="00EB19B3" w:rsidRDefault="009B2832">
            <w:pPr>
              <w:spacing w:line="240" w:lineRule="auto"/>
              <w:ind w:left="-57" w:right="-57"/>
              <w:rPr>
                <w:rFonts w:ascii="Calibri" w:eastAsia="Calibri" w:hAnsi="Calibri" w:cs="Times New Roman"/>
              </w:rPr>
            </w:pPr>
            <w:r>
              <w:rPr>
                <w:b/>
              </w:rPr>
              <w:t xml:space="preserve"> </w:t>
            </w:r>
            <w:r w:rsidR="00EB19B3">
              <w:rPr>
                <w:b/>
              </w:rPr>
              <w:t xml:space="preserve"> Ekran do rzutnika multimedialnego. </w:t>
            </w:r>
            <w:r w:rsidR="00EB19B3">
              <w:t xml:space="preserve">Elektrycznie </w:t>
            </w:r>
            <w:proofErr w:type="spellStart"/>
            <w:r w:rsidR="00EB19B3">
              <w:t>zwijanyekran</w:t>
            </w:r>
            <w:proofErr w:type="spellEnd"/>
            <w:r w:rsidR="00EB19B3">
              <w:t xml:space="preserve"> z możliwością montażu ściennego lub sufitowego. Format</w:t>
            </w:r>
            <w:r w:rsidR="0044355A">
              <w:t>: 16:10; powierzchnia projekcyjna: 240x150 cm, radiowy system zdalnego sterowania, uniwersalne uchwyty montażowe, 2 lata gwarancji.</w:t>
            </w:r>
          </w:p>
          <w:p w:rsidR="009B2832" w:rsidRDefault="009B2832">
            <w:pPr>
              <w:spacing w:line="240" w:lineRule="auto"/>
              <w:ind w:right="-57"/>
              <w:rPr>
                <w:rFonts w:ascii="Calibri" w:eastAsia="Calibri" w:hAnsi="Calibri" w:cs="Times New Roman"/>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lastRenderedPageBreak/>
              <w:t>39</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autoSpaceDE w:val="0"/>
              <w:autoSpaceDN w:val="0"/>
              <w:adjustRightInd w:val="0"/>
              <w:spacing w:line="240" w:lineRule="auto"/>
              <w:rPr>
                <w:rFonts w:ascii="Calibri" w:hAnsi="Calibri" w:cs="Calibri"/>
                <w:color w:val="000000"/>
              </w:rPr>
            </w:pPr>
            <w:r>
              <w:rPr>
                <w:b/>
              </w:rPr>
              <w:t xml:space="preserve">Laptop. </w:t>
            </w:r>
            <w:r>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Pr>
                <w:rFonts w:ascii="Calibri" w:hAnsi="Calibri" w:cs="Calibri"/>
                <w:color w:val="000000"/>
              </w:rPr>
              <w:t>Core</w:t>
            </w:r>
            <w:proofErr w:type="spellEnd"/>
            <w:r>
              <w:rPr>
                <w:rFonts w:ascii="Calibri" w:hAnsi="Calibri" w:cs="Calibri"/>
                <w:color w:val="000000"/>
              </w:rPr>
              <w:t xml:space="preserve"> i7   8GB RAM DDR3, dysk twardy 1 TB 5400 RPM+ 8 GB SSD, napęd optyczny wbudowany wewnętrzny DVD-RW DL, karta graficzna NVIDIA </w:t>
            </w:r>
            <w:proofErr w:type="spellStart"/>
            <w:r>
              <w:rPr>
                <w:rFonts w:ascii="Calibri" w:hAnsi="Calibri" w:cs="Calibri"/>
                <w:color w:val="000000"/>
              </w:rPr>
              <w:t>GeForce</w:t>
            </w:r>
            <w:proofErr w:type="spellEnd"/>
            <w:r>
              <w:rPr>
                <w:rFonts w:ascii="Calibri" w:hAnsi="Calibri" w:cs="Calibri"/>
                <w:color w:val="000000"/>
              </w:rPr>
              <w:t xml:space="preserve"> 840M z 2048 MB pamięci </w:t>
            </w:r>
            <w:proofErr w:type="spellStart"/>
            <w:r>
              <w:rPr>
                <w:rFonts w:ascii="Calibri" w:hAnsi="Calibri" w:cs="Calibri"/>
                <w:color w:val="000000"/>
              </w:rPr>
              <w:t>RAM+Intel</w:t>
            </w:r>
            <w:proofErr w:type="spellEnd"/>
            <w:r>
              <w:rPr>
                <w:rFonts w:ascii="Calibri" w:hAnsi="Calibri" w:cs="Calibri"/>
                <w:color w:val="000000"/>
              </w:rPr>
              <w:t xml:space="preserve"> HD 4400, pojemność akumulatora min. 2800 </w:t>
            </w:r>
            <w:proofErr w:type="spellStart"/>
            <w:r>
              <w:rPr>
                <w:rFonts w:ascii="Calibri" w:hAnsi="Calibri" w:cs="Calibri"/>
                <w:color w:val="000000"/>
              </w:rPr>
              <w:t>mAh</w:t>
            </w:r>
            <w:proofErr w:type="spellEnd"/>
            <w:r>
              <w:rPr>
                <w:rFonts w:ascii="Calibri" w:hAnsi="Calibri" w:cs="Calibri"/>
                <w:color w:val="000000"/>
              </w:rPr>
              <w:t xml:space="preserve">., USB 3.0 – min. 2 szt., HDMI - 1 szt., czytnik kart pamięci - 1 szt. </w:t>
            </w:r>
          </w:p>
          <w:p w:rsidR="009B2832" w:rsidRDefault="009B2832">
            <w:pPr>
              <w:autoSpaceDE w:val="0"/>
              <w:autoSpaceDN w:val="0"/>
              <w:adjustRightInd w:val="0"/>
              <w:spacing w:line="240" w:lineRule="auto"/>
              <w:rPr>
                <w:rFonts w:ascii="Calibri" w:hAnsi="Calibri" w:cs="Calibri"/>
                <w:color w:val="000000"/>
              </w:rPr>
            </w:pPr>
            <w:r>
              <w:rPr>
                <w:rFonts w:ascii="Calibri" w:hAnsi="Calibri" w:cs="Calibri"/>
                <w:color w:val="000000"/>
              </w:rPr>
              <w:t xml:space="preserve">Stabilny preinstalowany system operacyjny Microsoft Windows 10 w wersji 64 bit w wersji polskojęzycznej lub równoważny* ; </w:t>
            </w:r>
          </w:p>
          <w:p w:rsidR="009B2832" w:rsidRDefault="009B2832">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pPr>
            <w:r>
              <w:rPr>
                <w:rFonts w:ascii="Calibri" w:eastAsia="Calibri" w:hAnsi="Calibri" w:cs="Times New Roman"/>
                <w:b/>
              </w:rPr>
              <w:t xml:space="preserve">Probówki ze statywem. </w:t>
            </w:r>
            <w:r>
              <w:t xml:space="preserve"> Lekki, tradycyjny statyw na probówki, wykonany z polipropylenu. </w:t>
            </w:r>
            <w:proofErr w:type="spellStart"/>
            <w:r>
              <w:t>Autoklawowalny</w:t>
            </w:r>
            <w:proofErr w:type="spellEnd"/>
            <w:r>
              <w:t xml:space="preserve"> do temperatury 120st. C. Posiada trzy rzędy. Średnica probówki ok. 15 mm, ilość miejsc 24, wysokość5 ok. 60mm, wymiary 375x65mm.</w:t>
            </w:r>
          </w:p>
          <w:p w:rsidR="009B2832" w:rsidRDefault="009B2832">
            <w:pPr>
              <w:spacing w:line="240" w:lineRule="auto"/>
              <w:rPr>
                <w:rFonts w:ascii="Times New Roman" w:hAnsi="Times New Roman"/>
                <w:sz w:val="24"/>
                <w:szCs w:val="24"/>
              </w:rPr>
            </w:pPr>
            <w:r>
              <w:rPr>
                <w:rFonts w:ascii="Calibri" w:eastAsia="Calibri" w:hAnsi="Calibri" w:cs="Times New Roman"/>
              </w:rPr>
              <w:t>Probówki 1000 szt. średnica ok. 12 mm, wys. ok. 55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4</w:t>
            </w:r>
            <w:r w:rsidR="009B2832">
              <w:t xml:space="preserve"> sztuki</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41.</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ind w:left="-57" w:right="-57"/>
              <w:rPr>
                <w:rFonts w:ascii="Calibri" w:eastAsia="Calibri" w:hAnsi="Calibri" w:cs="Times New Roman"/>
                <w:b/>
              </w:rPr>
            </w:pPr>
            <w:r w:rsidRPr="00BC450A">
              <w:rPr>
                <w:rFonts w:ascii="Calibri" w:eastAsia="Calibri" w:hAnsi="Calibri" w:cs="Times New Roman"/>
                <w:b/>
              </w:rPr>
              <w:t xml:space="preserve">Kolba </w:t>
            </w:r>
            <w:proofErr w:type="spellStart"/>
            <w:r w:rsidRPr="00BC450A">
              <w:rPr>
                <w:rFonts w:ascii="Calibri" w:eastAsia="Calibri" w:hAnsi="Calibri" w:cs="Times New Roman"/>
                <w:b/>
              </w:rPr>
              <w:t>okrągłodenna</w:t>
            </w:r>
            <w:proofErr w:type="spellEnd"/>
            <w:r>
              <w:rPr>
                <w:rFonts w:ascii="Calibri" w:eastAsia="Calibri" w:hAnsi="Calibri" w:cs="Times New Roman"/>
                <w:b/>
              </w:rPr>
              <w:t xml:space="preserve">. </w:t>
            </w:r>
            <w:r>
              <w:t xml:space="preserve"> Kolba </w:t>
            </w:r>
            <w:proofErr w:type="spellStart"/>
            <w:r>
              <w:t>okrągłodenna</w:t>
            </w:r>
            <w:proofErr w:type="spellEnd"/>
            <w:r>
              <w:t xml:space="preserve"> wykonana ze szkła </w:t>
            </w:r>
            <w:proofErr w:type="spellStart"/>
            <w:r>
              <w:t>borokrzemowego</w:t>
            </w:r>
            <w:proofErr w:type="spellEnd"/>
            <w:r>
              <w:t xml:space="preserve"> BORO 3.3 , pojemność 25 ml lub 50 ml</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10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Kolba stożkowa. </w:t>
            </w:r>
            <w:r>
              <w:rPr>
                <w:rFonts w:ascii="Calibri" w:eastAsia="Calibri" w:hAnsi="Calibri" w:cs="Times New Roman"/>
              </w:rPr>
              <w:t xml:space="preserve"> Kolba stożkowa, wąska szyja. </w:t>
            </w:r>
            <w:r>
              <w:t xml:space="preserve"> Kolba stożkowa </w:t>
            </w:r>
            <w:proofErr w:type="spellStart"/>
            <w:r>
              <w:t>Erlenmeyera</w:t>
            </w:r>
            <w:proofErr w:type="spellEnd"/>
            <w:r>
              <w:t xml:space="preserve">, skalowana z pierścieniem wzmacniającym, wykonana ze szkła </w:t>
            </w:r>
            <w:proofErr w:type="spellStart"/>
            <w:r>
              <w:t>borokrzemowego</w:t>
            </w:r>
            <w:proofErr w:type="spellEnd"/>
            <w:r>
              <w:t xml:space="preserve"> BORO 3.3. Pojemność 250 – 300 ml, wysokość ok. 15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10</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Zlewka niska szklana. Z</w:t>
            </w:r>
            <w:r>
              <w:t xml:space="preserve">lewka z wylewem , skalowana , wykonana ze szkła </w:t>
            </w:r>
            <w:proofErr w:type="spellStart"/>
            <w:r>
              <w:t>borokrzemowego</w:t>
            </w:r>
            <w:proofErr w:type="spellEnd"/>
            <w:r>
              <w:t xml:space="preserve"> BORO 3.3; pojemność 250 ml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20</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44</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ind w:left="-57" w:right="-57"/>
            </w:pPr>
            <w:r>
              <w:rPr>
                <w:rFonts w:ascii="Calibri" w:eastAsia="Calibri" w:hAnsi="Calibri" w:cs="Times New Roman"/>
                <w:b/>
              </w:rPr>
              <w:t xml:space="preserve">Zlewka duża szklana. </w:t>
            </w:r>
            <w:r>
              <w:t xml:space="preserve"> Zlewka wysoka z wylewem , skalowana , wykonana ze szkła </w:t>
            </w:r>
            <w:proofErr w:type="spellStart"/>
            <w:r>
              <w:t>borokrzemowego</w:t>
            </w:r>
            <w:proofErr w:type="spellEnd"/>
            <w:r>
              <w:t xml:space="preserve"> BORO 3.3; 1000 ml</w:t>
            </w:r>
          </w:p>
          <w:p w:rsidR="009B2832" w:rsidRDefault="009B2832">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10</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Cylinder miarowy wysoki. </w:t>
            </w:r>
            <w:r>
              <w:t xml:space="preserve"> Cylinder polipropylenowy skalowany, z trwałą podziałką wytłoczoną w materiale. </w:t>
            </w:r>
            <w:r>
              <w:br/>
              <w:t xml:space="preserve">Wykonany z materiału o wysokiej przejrzystości, przeznaczony do pracy w temp. do 100 </w:t>
            </w:r>
            <w:proofErr w:type="spellStart"/>
            <w:r>
              <w:t>st.C</w:t>
            </w:r>
            <w:proofErr w:type="spellEnd"/>
            <w:r>
              <w:t xml:space="preserve">. </w:t>
            </w:r>
            <w:r>
              <w:br/>
              <w:t xml:space="preserve">Czysty chemicznie. </w:t>
            </w:r>
            <w:proofErr w:type="spellStart"/>
            <w:r>
              <w:t>Autoklawowalny</w:t>
            </w:r>
            <w:proofErr w:type="spellEnd"/>
            <w:r>
              <w:t xml:space="preserve"> w temp do 121 st. C do 20 min.. Pojemność: 500 ml, wysokość: ok. 360 mm, skala: 50 ml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46</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Cylinder miarowy niski. </w:t>
            </w:r>
            <w:r>
              <w:t xml:space="preserve"> Cylinder z tworzywa </w:t>
            </w:r>
            <w:proofErr w:type="spellStart"/>
            <w:r>
              <w:t>polimetylopentenu</w:t>
            </w:r>
            <w:proofErr w:type="spellEnd"/>
            <w:r>
              <w:t xml:space="preserve">, skalowany, z trwałą podziałką wytłoczoną w materiale. Materiał krystalicznie czysty, odporny na chwilową temperaturę 170 </w:t>
            </w:r>
            <w:proofErr w:type="spellStart"/>
            <w:r>
              <w:t>st</w:t>
            </w:r>
            <w:proofErr w:type="spellEnd"/>
            <w:r>
              <w:t xml:space="preserve"> C. Pojemność: 100 ml, skala: 25 ml, wysokość: ok. 170 – 180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t xml:space="preserve">   </w:t>
            </w:r>
            <w:r w:rsidR="00D3565D">
              <w:t>5</w:t>
            </w:r>
            <w:r>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47</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Moździerz porcelanowy z tłoczkiem. </w:t>
            </w:r>
            <w:r>
              <w:t xml:space="preserve"> Moździerz porcelanowy z tłuczkiem i z wylewem. Glazurowany na zewnątrz, szorstki wewnątrz. Do ręcznego rozdrabniania, rozgniatania i ucierania różnorodnych substancji, jak również do łączenia składników mieszaniny.  Średnica: 100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48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rPr>
                <w:rFonts w:ascii="Calibri" w:eastAsia="Calibri" w:hAnsi="Calibri" w:cs="Times New Roman"/>
              </w:rPr>
            </w:pPr>
            <w:r>
              <w:rPr>
                <w:rFonts w:ascii="Calibri" w:eastAsia="Calibri" w:hAnsi="Calibri" w:cs="Times New Roman"/>
                <w:b/>
              </w:rPr>
              <w:t>Palnik spirytusowy.</w:t>
            </w:r>
            <w:r>
              <w:rPr>
                <w:rFonts w:ascii="Calibri" w:eastAsia="Calibri" w:hAnsi="Calibri" w:cs="Times New Roman"/>
              </w:rPr>
              <w:t xml:space="preserve"> Palnik szklany spirytusowy z kołpakiem polipropylenowym, pojemność min. 150 ml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lastRenderedPageBreak/>
              <w:t>49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Butelka z zakraplaczem. </w:t>
            </w:r>
            <w:r>
              <w:rPr>
                <w:rFonts w:eastAsia="Times New Roman" w:cstheme="minorHAnsi"/>
                <w:lang w:eastAsia="pl-PL"/>
              </w:rPr>
              <w:t xml:space="preserve"> Komplet stanowi: korpus butelki, nakrętka ze szklaną pipetą i pierścieniem gwarancyjnym. pojemność: 100ml, tworzywo: szkło, kolor: przezroczysty lub brązowy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Lejek plastikowy. </w:t>
            </w:r>
            <w:r>
              <w:t xml:space="preserve"> Lejek z polipropylenu, średnica górna 75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51</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autoSpaceDE w:val="0"/>
              <w:autoSpaceDN w:val="0"/>
              <w:adjustRightInd w:val="0"/>
              <w:spacing w:line="240" w:lineRule="auto"/>
              <w:rPr>
                <w:rFonts w:ascii="Calibri" w:hAnsi="Calibri" w:cs="Calibri"/>
                <w:color w:val="000000"/>
                <w:sz w:val="21"/>
                <w:szCs w:val="21"/>
              </w:rPr>
            </w:pPr>
            <w:r>
              <w:rPr>
                <w:rFonts w:ascii="Calibri" w:eastAsia="Calibri" w:hAnsi="Calibri" w:cs="Times New Roman"/>
                <w:b/>
                <w:color w:val="000000"/>
              </w:rPr>
              <w:t xml:space="preserve">Szalki </w:t>
            </w:r>
            <w:proofErr w:type="spellStart"/>
            <w:r>
              <w:rPr>
                <w:rFonts w:ascii="Calibri" w:eastAsia="Calibri" w:hAnsi="Calibri" w:cs="Times New Roman"/>
                <w:b/>
                <w:color w:val="000000"/>
              </w:rPr>
              <w:t>Petriego</w:t>
            </w:r>
            <w:proofErr w:type="spellEnd"/>
            <w:r>
              <w:rPr>
                <w:rFonts w:ascii="Calibri" w:eastAsia="Calibri" w:hAnsi="Calibri" w:cs="Times New Roman"/>
                <w:b/>
                <w:color w:val="000000"/>
                <w:sz w:val="24"/>
                <w:szCs w:val="24"/>
              </w:rPr>
              <w:t xml:space="preserve">. </w:t>
            </w:r>
            <w:r>
              <w:rPr>
                <w:rFonts w:ascii="Calibri" w:hAnsi="Calibri" w:cs="Calibri"/>
                <w:color w:val="000000"/>
                <w:sz w:val="21"/>
                <w:szCs w:val="21"/>
              </w:rPr>
              <w:t xml:space="preserve"> Szalki </w:t>
            </w:r>
            <w:proofErr w:type="spellStart"/>
            <w:r>
              <w:rPr>
                <w:rFonts w:ascii="Calibri" w:hAnsi="Calibri" w:cs="Calibri"/>
                <w:color w:val="000000"/>
                <w:sz w:val="21"/>
                <w:szCs w:val="21"/>
              </w:rPr>
              <w:t>Petriego</w:t>
            </w:r>
            <w:proofErr w:type="spellEnd"/>
            <w:r>
              <w:rPr>
                <w:rFonts w:ascii="Calibri" w:hAnsi="Calibri" w:cs="Calibri"/>
                <w:color w:val="000000"/>
                <w:sz w:val="21"/>
                <w:szCs w:val="21"/>
              </w:rPr>
              <w:t xml:space="preserve"> ze szkła sodowo-wapniowego, wymiary 120 x 20 mm.  </w:t>
            </w:r>
          </w:p>
          <w:p w:rsidR="009B2832" w:rsidRDefault="009B2832">
            <w:pPr>
              <w:spacing w:line="240" w:lineRule="auto"/>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10</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Statyw. </w:t>
            </w:r>
            <w:r>
              <w:rPr>
                <w:rFonts w:ascii="Calibri" w:eastAsia="Times New Roman" w:hAnsi="Calibri" w:cs="Times New Roman"/>
                <w:lang w:eastAsia="pl-PL"/>
              </w:rPr>
              <w:t xml:space="preserve"> Skład zestawu: podstawa statywu z prętem, łącznik elementów statywu (2 sztuki), łapa uniwersalna, łapa trójpalczasta z łącznikiem, łapa uniwersalna z łącznikiem oraz pierścień zamknięty (dwa różne)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pPr>
            <w:r>
              <w:rPr>
                <w:rFonts w:ascii="Calibri" w:eastAsia="Calibri" w:hAnsi="Calibri" w:cs="Times New Roman"/>
                <w:b/>
              </w:rPr>
              <w:t xml:space="preserve"> Igły preparacyjne.</w:t>
            </w:r>
            <w:r>
              <w:t xml:space="preserve"> Igła preparacyjna prosta ze stali nierdzewnej z metalową zintegrowaną oprawką moletowaną (antypoślizgową) wykonaną z aluminium; długość całkowita: 16 cm ; długość trzonka: 11 cm ; długość igły: 5 cm ; grubość trzonka: 5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5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54</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Bibuła laboratoryjna. </w:t>
            </w:r>
            <w:r>
              <w:t xml:space="preserve"> Bibuła laboratoryjna jakościowa miękka pakowana po 100 arkuszy;  wymiary min. 58x58</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Wskaźniki </w:t>
            </w:r>
            <w:proofErr w:type="spellStart"/>
            <w:r>
              <w:rPr>
                <w:rFonts w:ascii="Calibri" w:eastAsia="Calibri" w:hAnsi="Calibri" w:cs="Times New Roman"/>
                <w:b/>
              </w:rPr>
              <w:t>pH</w:t>
            </w:r>
            <w:proofErr w:type="spellEnd"/>
            <w:r>
              <w:rPr>
                <w:rFonts w:ascii="Calibri" w:eastAsia="Calibri" w:hAnsi="Calibri" w:cs="Times New Roman"/>
                <w:b/>
              </w:rPr>
              <w:t>.</w:t>
            </w:r>
            <w:r>
              <w:t xml:space="preserve"> Paski dają odczyt poziomu </w:t>
            </w:r>
            <w:proofErr w:type="spellStart"/>
            <w:r>
              <w:t>pH</w:t>
            </w:r>
            <w:proofErr w:type="spellEnd"/>
            <w:r>
              <w:t xml:space="preserve"> w zakresie 1-14 o dokładności wystarczającej dla celów badań edukacyjnych. Opakowanie 100 sztuk (wym. 12 x 3 mm) - karta kontrolna wyników lub w rolce 5 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2</w:t>
            </w:r>
            <w:r w:rsidR="009B2832">
              <w:t xml:space="preserve"> sztuk</w:t>
            </w:r>
            <w:r>
              <w:t>i</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56.</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Pr>
                <w:rFonts w:ascii="Calibri" w:eastAsia="Calibri" w:hAnsi="Calibri" w:cs="Times New Roman"/>
                <w:b/>
              </w:rPr>
              <w:t xml:space="preserve">Stearyna. </w:t>
            </w:r>
            <w:r>
              <w:rPr>
                <w:rFonts w:ascii="Calibri" w:eastAsia="Calibri" w:hAnsi="Calibri" w:cs="Times New Roman"/>
              </w:rPr>
              <w:t xml:space="preserve"> Stearyna do świec; 1 kg; temp. Krzepnięcia 52 – 54</w:t>
            </w:r>
            <w:r>
              <w:rPr>
                <w:rFonts w:ascii="Calibri" w:eastAsia="Calibri" w:hAnsi="Calibri" w:cs="Times New Roman"/>
                <w:vertAlign w:val="superscript"/>
              </w:rPr>
              <w:t>0</w:t>
            </w:r>
            <w:r>
              <w:rPr>
                <w:rFonts w:ascii="Calibri" w:eastAsia="Calibri" w:hAnsi="Calibri" w:cs="Times New Roman"/>
              </w:rPr>
              <w:t>C, temp. Zapłonu min. 180</w:t>
            </w:r>
            <w:r>
              <w:rPr>
                <w:rFonts w:ascii="Calibri" w:eastAsia="Calibri" w:hAnsi="Calibri" w:cs="Times New Roman"/>
                <w:vertAlign w:val="superscript"/>
              </w:rPr>
              <w:t>0</w:t>
            </w:r>
            <w:r>
              <w:rPr>
                <w:rFonts w:ascii="Calibri" w:eastAsia="Calibri" w:hAnsi="Calibri" w:cs="Times New Roman"/>
              </w:rPr>
              <w:t>C</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57</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Kwas solny. </w:t>
            </w:r>
            <w:r>
              <w:rPr>
                <w:rFonts w:ascii="Calibri" w:eastAsia="Calibri" w:hAnsi="Calibri" w:cs="Times New Roman"/>
              </w:rPr>
              <w:t xml:space="preserve"> 31-38%, pojemność: 1 litr</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58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Wodorotlenek sodu. </w:t>
            </w:r>
            <w:r>
              <w:rPr>
                <w:rFonts w:ascii="Calibri" w:eastAsia="Calibri" w:hAnsi="Calibri" w:cs="Times New Roman"/>
              </w:rPr>
              <w:t xml:space="preserve"> Stały, opakowanie: 1kg</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59.</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rPr>
            </w:pPr>
            <w:r>
              <w:rPr>
                <w:rFonts w:ascii="Calibri" w:eastAsia="Calibri" w:hAnsi="Calibri" w:cs="Times New Roman"/>
                <w:b/>
              </w:rPr>
              <w:t>Tlenek wapnia.</w:t>
            </w:r>
            <w:r>
              <w:rPr>
                <w:rFonts w:ascii="Calibri" w:eastAsia="Calibri" w:hAnsi="Calibri" w:cs="Times New Roman"/>
              </w:rPr>
              <w:t xml:space="preserve"> Stały; do przygotowania wody wapiennej; opakowanie: </w:t>
            </w:r>
          </w:p>
          <w:p w:rsidR="00D3565D" w:rsidRDefault="00D3565D">
            <w:pPr>
              <w:spacing w:line="240" w:lineRule="auto"/>
              <w:rPr>
                <w:rFonts w:ascii="Calibri" w:eastAsia="Calibri" w:hAnsi="Calibri" w:cs="Times New Roman"/>
                <w:b/>
              </w:rPr>
            </w:pPr>
            <w:r>
              <w:rPr>
                <w:rFonts w:ascii="Calibri" w:eastAsia="Calibri" w:hAnsi="Calibri" w:cs="Times New Roman"/>
              </w:rPr>
              <w:t xml:space="preserve">500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60.</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Pr>
                <w:rFonts w:ascii="Calibri" w:eastAsia="Calibri" w:hAnsi="Calibri" w:cs="Times New Roman"/>
                <w:b/>
              </w:rPr>
              <w:t xml:space="preserve">Spirytus salicylowy. </w:t>
            </w:r>
            <w:r w:rsidRPr="00D3565D">
              <w:rPr>
                <w:rFonts w:ascii="Calibri" w:eastAsia="Calibri" w:hAnsi="Calibri" w:cs="Times New Roman"/>
              </w:rPr>
              <w:t>Opakowanie 100 g.</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61.</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Pr>
                <w:rFonts w:ascii="Calibri" w:eastAsia="Calibri" w:hAnsi="Calibri" w:cs="Times New Roman"/>
                <w:b/>
              </w:rPr>
              <w:t xml:space="preserve">Jod krystaliczny. </w:t>
            </w:r>
            <w:r>
              <w:rPr>
                <w:rFonts w:ascii="Calibri" w:eastAsia="Calibri" w:hAnsi="Calibri" w:cs="Times New Roman"/>
              </w:rPr>
              <w:t xml:space="preserve"> Jod sublimowany krystaliczny; opakowanie: 100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62.</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sidRPr="00D3565D">
              <w:rPr>
                <w:rFonts w:ascii="Calibri" w:eastAsia="Calibri" w:hAnsi="Calibri"/>
                <w:b/>
              </w:rPr>
              <w:t>Siarka</w:t>
            </w:r>
            <w:r w:rsidRPr="00843320">
              <w:rPr>
                <w:rFonts w:ascii="Calibri" w:eastAsia="Calibri" w:hAnsi="Calibri"/>
              </w:rPr>
              <w:t>.</w:t>
            </w:r>
            <w:r w:rsidRPr="008B216E">
              <w:rPr>
                <w:rFonts w:cstheme="minorHAnsi"/>
              </w:rPr>
              <w:t xml:space="preserve"> Siarka </w:t>
            </w:r>
            <w:r>
              <w:rPr>
                <w:rFonts w:cstheme="minorHAnsi"/>
              </w:rPr>
              <w:t>sublimowana proszek; opakowanie:</w:t>
            </w:r>
            <w:r w:rsidRPr="008B216E">
              <w:rPr>
                <w:rFonts w:cstheme="minorHAnsi"/>
              </w:rPr>
              <w:t xml:space="preserve"> 500g</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lastRenderedPageBreak/>
              <w:t>63.</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Pr>
                <w:rFonts w:ascii="Calibri" w:eastAsia="Calibri" w:hAnsi="Calibri" w:cs="Times New Roman"/>
                <w:b/>
              </w:rPr>
              <w:t xml:space="preserve">Gliceryna. </w:t>
            </w:r>
            <w:r>
              <w:rPr>
                <w:rFonts w:ascii="Calibri" w:eastAsia="Calibri" w:hAnsi="Calibri" w:cs="Times New Roman"/>
              </w:rPr>
              <w:t xml:space="preserve"> Opakowanie: </w:t>
            </w:r>
            <w:r w:rsidRPr="00BC450A">
              <w:rPr>
                <w:rFonts w:ascii="Calibri" w:eastAsia="Calibri" w:hAnsi="Calibri" w:cs="Times New Roman"/>
              </w:rPr>
              <w:t>1 litr</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C5749E">
            <w:pPr>
              <w:spacing w:line="240" w:lineRule="auto"/>
            </w:pPr>
            <w:r>
              <w:t>64.</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rPr>
                <w:rFonts w:ascii="Calibri" w:eastAsia="Calibri" w:hAnsi="Calibri" w:cs="Times New Roman"/>
                <w:b/>
              </w:rPr>
            </w:pPr>
            <w:r w:rsidRPr="00BC450A">
              <w:rPr>
                <w:rFonts w:ascii="Calibri" w:eastAsia="Calibri" w:hAnsi="Calibri" w:cs="Times New Roman"/>
                <w:b/>
              </w:rPr>
              <w:t>Kwas benzoesowy lub benzoesan sodu</w:t>
            </w:r>
            <w:r>
              <w:rPr>
                <w:rFonts w:ascii="Calibri" w:eastAsia="Calibri" w:hAnsi="Calibri" w:cs="Times New Roman"/>
                <w:b/>
              </w:rPr>
              <w:t>.</w:t>
            </w:r>
            <w:r>
              <w:rPr>
                <w:rFonts w:ascii="Calibri" w:eastAsia="Calibri" w:hAnsi="Calibri" w:cs="Times New Roman"/>
              </w:rPr>
              <w:t xml:space="preserve"> Opakowanie: 250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jc w:val="center"/>
            </w:pPr>
            <w:r>
              <w:t>1 sztuka</w:t>
            </w:r>
          </w:p>
        </w:tc>
      </w:tr>
      <w:tr w:rsidR="00D47D0E"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47D0E" w:rsidRDefault="00C5749E">
            <w:pPr>
              <w:spacing w:line="240" w:lineRule="auto"/>
            </w:pPr>
            <w:r>
              <w:t>65.</w:t>
            </w:r>
          </w:p>
        </w:tc>
        <w:tc>
          <w:tcPr>
            <w:tcW w:w="7100" w:type="dxa"/>
            <w:tcBorders>
              <w:top w:val="single" w:sz="4" w:space="0" w:color="auto"/>
              <w:left w:val="single" w:sz="4" w:space="0" w:color="auto"/>
              <w:bottom w:val="single" w:sz="4" w:space="0" w:color="auto"/>
              <w:right w:val="single" w:sz="4" w:space="0" w:color="auto"/>
            </w:tcBorders>
          </w:tcPr>
          <w:p w:rsidR="00D47D0E" w:rsidRPr="00BC450A" w:rsidRDefault="00D47D0E">
            <w:pPr>
              <w:spacing w:line="240" w:lineRule="auto"/>
              <w:rPr>
                <w:rFonts w:ascii="Calibri" w:eastAsia="Calibri" w:hAnsi="Calibri" w:cs="Times New Roman"/>
                <w:b/>
              </w:rPr>
            </w:pPr>
            <w:r>
              <w:rPr>
                <w:rFonts w:ascii="Calibri" w:eastAsia="Calibri" w:hAnsi="Calibri" w:cs="Times New Roman"/>
                <w:b/>
              </w:rPr>
              <w:t>Siarczan miedzi.</w:t>
            </w:r>
            <w:r>
              <w:rPr>
                <w:rFonts w:ascii="Calibri" w:eastAsia="Calibri" w:hAnsi="Calibri" w:cs="Times New Roman"/>
              </w:rPr>
              <w:t xml:space="preserve"> Opakowanie: 500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tcPr>
          <w:p w:rsidR="00D47D0E" w:rsidRDefault="00D47D0E">
            <w:pPr>
              <w:spacing w:line="240" w:lineRule="auto"/>
              <w:jc w:val="center"/>
            </w:pPr>
            <w:r>
              <w:t>1 sztuka</w:t>
            </w:r>
          </w:p>
        </w:tc>
      </w:tr>
      <w:tr w:rsidR="00D47D0E"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47D0E" w:rsidRDefault="00C5749E">
            <w:pPr>
              <w:spacing w:line="240" w:lineRule="auto"/>
            </w:pPr>
            <w:r>
              <w:t>66.</w:t>
            </w:r>
          </w:p>
        </w:tc>
        <w:tc>
          <w:tcPr>
            <w:tcW w:w="7100" w:type="dxa"/>
            <w:tcBorders>
              <w:top w:val="single" w:sz="4" w:space="0" w:color="auto"/>
              <w:left w:val="single" w:sz="4" w:space="0" w:color="auto"/>
              <w:bottom w:val="single" w:sz="4" w:space="0" w:color="auto"/>
              <w:right w:val="single" w:sz="4" w:space="0" w:color="auto"/>
            </w:tcBorders>
          </w:tcPr>
          <w:p w:rsidR="00D47D0E" w:rsidRPr="00D47D0E" w:rsidRDefault="00D47D0E" w:rsidP="00D47D0E">
            <w:pPr>
              <w:spacing w:after="160" w:line="259" w:lineRule="auto"/>
              <w:rPr>
                <w:rFonts w:cstheme="minorHAnsi"/>
              </w:rPr>
            </w:pPr>
            <w:r w:rsidRPr="00D47D0E">
              <w:rPr>
                <w:rFonts w:ascii="Calibri" w:hAnsi="Calibri"/>
                <w:b/>
              </w:rPr>
              <w:t xml:space="preserve">Drut miedziany. </w:t>
            </w:r>
            <w:r w:rsidRPr="00D47D0E">
              <w:rPr>
                <w:rFonts w:cstheme="minorHAnsi"/>
              </w:rPr>
              <w:t xml:space="preserve"> Drut miedziany miękki, średnica 2 mm,</w:t>
            </w:r>
          </w:p>
          <w:p w:rsidR="00D47D0E" w:rsidRPr="00D47D0E" w:rsidRDefault="00D47D0E" w:rsidP="00D47D0E">
            <w:pPr>
              <w:spacing w:after="160" w:line="259" w:lineRule="auto"/>
              <w:rPr>
                <w:rFonts w:cstheme="minorHAnsi"/>
              </w:rPr>
            </w:pPr>
            <w:r w:rsidRPr="00D47D0E">
              <w:rPr>
                <w:rFonts w:cstheme="minorHAnsi"/>
              </w:rPr>
              <w:t>długość ok.3 mb.</w:t>
            </w:r>
          </w:p>
          <w:p w:rsidR="00D47D0E" w:rsidRPr="00BC450A" w:rsidRDefault="00D47D0E">
            <w:pPr>
              <w:spacing w:line="240" w:lineRule="auto"/>
              <w:rPr>
                <w:rFonts w:ascii="Calibri" w:eastAsia="Calibri" w:hAnsi="Calibri" w:cs="Times New Roman"/>
                <w:b/>
              </w:rPr>
            </w:pPr>
          </w:p>
        </w:tc>
        <w:tc>
          <w:tcPr>
            <w:tcW w:w="1360" w:type="dxa"/>
            <w:tcBorders>
              <w:top w:val="single" w:sz="4" w:space="0" w:color="auto"/>
              <w:left w:val="single" w:sz="4" w:space="0" w:color="auto"/>
              <w:bottom w:val="single" w:sz="4" w:space="0" w:color="auto"/>
              <w:right w:val="single" w:sz="4" w:space="0" w:color="auto"/>
            </w:tcBorders>
          </w:tcPr>
          <w:p w:rsidR="00D47D0E" w:rsidRDefault="00D47D0E">
            <w:pPr>
              <w:spacing w:line="240" w:lineRule="auto"/>
              <w:jc w:val="center"/>
            </w:pPr>
            <w:r>
              <w:t>1 sztuka</w:t>
            </w:r>
          </w:p>
        </w:tc>
      </w:tr>
      <w:tr w:rsidR="00D47D0E"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47D0E" w:rsidRDefault="00C5749E">
            <w:pPr>
              <w:spacing w:line="240" w:lineRule="auto"/>
            </w:pPr>
            <w:r>
              <w:t>67.</w:t>
            </w:r>
          </w:p>
        </w:tc>
        <w:tc>
          <w:tcPr>
            <w:tcW w:w="7100" w:type="dxa"/>
            <w:tcBorders>
              <w:top w:val="single" w:sz="4" w:space="0" w:color="auto"/>
              <w:left w:val="single" w:sz="4" w:space="0" w:color="auto"/>
              <w:bottom w:val="single" w:sz="4" w:space="0" w:color="auto"/>
              <w:right w:val="single" w:sz="4" w:space="0" w:color="auto"/>
            </w:tcBorders>
          </w:tcPr>
          <w:p w:rsidR="00D47D0E" w:rsidRPr="00D47D0E" w:rsidRDefault="00D47D0E" w:rsidP="00D47D0E">
            <w:pPr>
              <w:spacing w:after="160" w:line="259" w:lineRule="auto"/>
              <w:rPr>
                <w:rFonts w:cstheme="minorHAnsi"/>
              </w:rPr>
            </w:pPr>
            <w:r w:rsidRPr="00D47D0E">
              <w:rPr>
                <w:rFonts w:ascii="Calibri" w:hAnsi="Calibri"/>
                <w:b/>
              </w:rPr>
              <w:t>Przenośny zestaw do badania wody.</w:t>
            </w:r>
            <w:r w:rsidRPr="00D47D0E">
              <w:rPr>
                <w:rFonts w:cstheme="minorHAnsi"/>
              </w:rPr>
              <w:t xml:space="preserve"> Zestaw do analizy wody metodą badania wody kolorymetryczną (wg skali barwnej), w skład zestawu wchodzi walizka z pojemnikami i odczynnikami umożliwiającymi określenie poziomu</w:t>
            </w:r>
          </w:p>
          <w:p w:rsidR="00D47D0E" w:rsidRPr="00D47D0E" w:rsidRDefault="00D47D0E" w:rsidP="00D47D0E">
            <w:pPr>
              <w:spacing w:line="259" w:lineRule="auto"/>
              <w:rPr>
                <w:rFonts w:ascii="Calibri" w:hAnsi="Calibri"/>
                <w:b/>
              </w:rPr>
            </w:pPr>
            <w:r w:rsidRPr="00D47D0E">
              <w:rPr>
                <w:rFonts w:eastAsia="Times New Roman" w:cstheme="minorHAnsi"/>
                <w:lang w:eastAsia="pl-PL"/>
              </w:rPr>
              <w:t>azotanów (NO3-), azotynów (NO2-), fosforanów (PO43-) oraz amonu (NH4+) w wodzie, a także odczynu i twardości wody.</w:t>
            </w:r>
          </w:p>
        </w:tc>
        <w:tc>
          <w:tcPr>
            <w:tcW w:w="1360" w:type="dxa"/>
            <w:tcBorders>
              <w:top w:val="single" w:sz="4" w:space="0" w:color="auto"/>
              <w:left w:val="single" w:sz="4" w:space="0" w:color="auto"/>
              <w:bottom w:val="single" w:sz="4" w:space="0" w:color="auto"/>
              <w:right w:val="single" w:sz="4" w:space="0" w:color="auto"/>
            </w:tcBorders>
          </w:tcPr>
          <w:p w:rsidR="00D47D0E" w:rsidRDefault="00D47D0E">
            <w:pPr>
              <w:spacing w:line="240" w:lineRule="auto"/>
              <w:jc w:val="center"/>
            </w:pPr>
            <w:r>
              <w:t>2 sztuki</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68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Okulary ochronne. </w:t>
            </w:r>
            <w:r>
              <w:rPr>
                <w:rFonts w:ascii="Calibri" w:eastAsia="Calibri" w:hAnsi="Calibri" w:cs="Times New Roman"/>
              </w:rPr>
              <w:t xml:space="preserve"> Okulary ochronne z tworzywa, z otworami wentylacyjnymi, z gumką w celu dopasowania do rozmiaru głowy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47D0E">
            <w:pPr>
              <w:spacing w:line="240" w:lineRule="auto"/>
              <w:jc w:val="center"/>
            </w:pPr>
            <w:r>
              <w:t>20</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69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Fartuch. </w:t>
            </w:r>
            <w:r>
              <w:rPr>
                <w:rFonts w:ascii="Calibri" w:eastAsia="Calibri" w:hAnsi="Calibri" w:cs="Times New Roman"/>
              </w:rPr>
              <w:t>Laboratoryjny, płócienny, 100% bawełny, długi rękaw, z tyłu pasek regulujący obwód, rozmiar S, 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2</w:t>
            </w:r>
            <w:r w:rsidR="00D47D0E">
              <w:t>2</w:t>
            </w:r>
            <w:r>
              <w:t xml:space="preserve"> sztuki</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70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Suszarka na szkło laboratoryjne.</w:t>
            </w:r>
            <w:r>
              <w:rPr>
                <w:rFonts w:ascii="Calibri" w:eastAsia="Calibri" w:hAnsi="Calibri" w:cs="Times New Roman"/>
              </w:rPr>
              <w:t xml:space="preserve"> Suszarka laboratoryjna 32 stanowiskowa, ze stali pokrytej PCV, z </w:t>
            </w:r>
            <w:proofErr w:type="spellStart"/>
            <w:r>
              <w:rPr>
                <w:rFonts w:ascii="Calibri" w:eastAsia="Calibri" w:hAnsi="Calibri" w:cs="Times New Roman"/>
              </w:rPr>
              <w:t>ociekaczem</w:t>
            </w:r>
            <w:proofErr w:type="spellEnd"/>
            <w:r>
              <w:rPr>
                <w:rFonts w:ascii="Calibri" w:eastAsia="Calibri" w:hAnsi="Calibri" w:cs="Times New Roman"/>
              </w:rPr>
              <w:t>, ilość bolców 32, odległość między bolcami 30 mm; przybliżone wymiary: długość-350mm, wysokość-450mm, szerokość-100mm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71</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Globus fizyczny. </w:t>
            </w:r>
            <w:r>
              <w:rPr>
                <w:rFonts w:ascii="Calibri" w:eastAsia="Times New Roman" w:hAnsi="Calibri" w:cs="Arial"/>
                <w:lang w:eastAsia="pl-PL"/>
              </w:rPr>
              <w:t xml:space="preserve"> Globus o średnicy kuli </w:t>
            </w:r>
            <w:r w:rsidR="00D47D0E">
              <w:rPr>
                <w:rFonts w:ascii="Calibri" w:eastAsia="Times New Roman" w:hAnsi="Calibri" w:cs="Arial"/>
                <w:lang w:eastAsia="pl-PL"/>
              </w:rPr>
              <w:t>2</w:t>
            </w:r>
            <w:r>
              <w:rPr>
                <w:rFonts w:ascii="Calibri" w:eastAsia="Times New Roman" w:hAnsi="Calibri" w:cs="Arial"/>
                <w:lang w:eastAsia="pl-PL"/>
              </w:rPr>
              <w:t>2-</w:t>
            </w:r>
            <w:r w:rsidR="00D47D0E">
              <w:rPr>
                <w:rFonts w:ascii="Calibri" w:eastAsia="Times New Roman" w:hAnsi="Calibri" w:cs="Arial"/>
                <w:lang w:eastAsia="pl-PL"/>
              </w:rPr>
              <w:t>2</w:t>
            </w:r>
            <w:r>
              <w:rPr>
                <w:rFonts w:ascii="Calibri" w:eastAsia="Times New Roman" w:hAnsi="Calibri" w:cs="Arial"/>
                <w:lang w:eastAsia="pl-PL"/>
              </w:rPr>
              <w:t>5 cm</w:t>
            </w:r>
            <w:r>
              <w:t xml:space="preserve"> </w:t>
            </w:r>
            <w:r>
              <w:rPr>
                <w:rFonts w:ascii="Calibri" w:eastAsia="Times New Roman" w:hAnsi="Calibri" w:cs="Arial"/>
                <w:lang w:eastAsia="pl-PL"/>
              </w:rPr>
              <w:t xml:space="preserve">z mapą fizyczną. Wysokość </w:t>
            </w:r>
            <w:r w:rsidR="00D47D0E">
              <w:rPr>
                <w:rFonts w:ascii="Calibri" w:eastAsia="Times New Roman" w:hAnsi="Calibri" w:cs="Arial"/>
                <w:lang w:eastAsia="pl-PL"/>
              </w:rPr>
              <w:t xml:space="preserve">30 – 38 </w:t>
            </w:r>
            <w:r>
              <w:rPr>
                <w:rFonts w:ascii="Calibri" w:eastAsia="Times New Roman" w:hAnsi="Calibri" w:cs="Arial"/>
                <w:lang w:eastAsia="pl-PL"/>
              </w:rPr>
              <w:t xml:space="preserve"> cm. Stopka wykonana z plastiku, cięciwa metalowa, polskie nazewnictwo.</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w:t>
            </w:r>
            <w:r w:rsidR="00D47D0E">
              <w:t>0</w:t>
            </w:r>
            <w:r>
              <w:t xml:space="preserve"> sztuk</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C5749E">
            <w:pPr>
              <w:spacing w:line="240" w:lineRule="auto"/>
            </w:pPr>
            <w:r>
              <w:t>72.</w:t>
            </w:r>
          </w:p>
        </w:tc>
        <w:tc>
          <w:tcPr>
            <w:tcW w:w="710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rPr>
                <w:rFonts w:ascii="Calibri" w:eastAsia="Calibri" w:hAnsi="Calibri" w:cs="Times New Roman"/>
                <w:b/>
              </w:rPr>
            </w:pPr>
            <w:r>
              <w:rPr>
                <w:rFonts w:ascii="Calibri" w:eastAsia="Calibri" w:hAnsi="Calibri" w:cs="Times New Roman"/>
                <w:b/>
              </w:rPr>
              <w:t xml:space="preserve">Globus konturowy. </w:t>
            </w:r>
            <w:r>
              <w:rPr>
                <w:rFonts w:ascii="Calibri" w:eastAsia="Times New Roman" w:hAnsi="Calibri" w:cs="Arial"/>
                <w:lang w:eastAsia="pl-PL"/>
              </w:rPr>
              <w:t xml:space="preserve"> Średnica min. 25 cm, zaznaczone kontury lądów, siatka kartograficzna oraz granice państw. Możliwość pisania po powierzchni.</w:t>
            </w:r>
            <w:r w:rsidRPr="00BC450A">
              <w:rPr>
                <w:rFonts w:ascii="Calibri" w:eastAsia="Times New Roman" w:hAnsi="Calibri" w:cs="Arial"/>
                <w:lang w:eastAsia="pl-PL"/>
              </w:rPr>
              <w:t xml:space="preserve"> Zmywalna gąbką. Flamastry i gąbka w komplecie</w:t>
            </w:r>
            <w:r>
              <w:rPr>
                <w:rFonts w:ascii="Calibri" w:eastAsia="Times New Roman" w:hAnsi="Calibri" w:cs="Arial"/>
                <w:lang w:eastAsia="pl-PL"/>
              </w:rPr>
              <w:t>.</w:t>
            </w:r>
          </w:p>
        </w:tc>
        <w:tc>
          <w:tcPr>
            <w:tcW w:w="136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jc w:val="center"/>
            </w:pPr>
            <w:r>
              <w:t>4 sztuki</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C5749E">
            <w:pPr>
              <w:spacing w:line="240" w:lineRule="auto"/>
            </w:pPr>
            <w:r>
              <w:t>73.</w:t>
            </w:r>
          </w:p>
        </w:tc>
        <w:tc>
          <w:tcPr>
            <w:tcW w:w="7100" w:type="dxa"/>
            <w:tcBorders>
              <w:top w:val="single" w:sz="4" w:space="0" w:color="auto"/>
              <w:left w:val="single" w:sz="4" w:space="0" w:color="auto"/>
              <w:bottom w:val="single" w:sz="4" w:space="0" w:color="auto"/>
              <w:right w:val="single" w:sz="4" w:space="0" w:color="auto"/>
            </w:tcBorders>
          </w:tcPr>
          <w:p w:rsidR="00791CC8" w:rsidRPr="00791CC8" w:rsidRDefault="00791CC8" w:rsidP="00791CC8">
            <w:pPr>
              <w:spacing w:after="160" w:line="259" w:lineRule="auto"/>
              <w:ind w:left="-57" w:right="-57"/>
              <w:outlineLvl w:val="0"/>
              <w:rPr>
                <w:rFonts w:ascii="Calibri" w:hAnsi="Calibri" w:cs="Arial"/>
                <w:kern w:val="36"/>
              </w:rPr>
            </w:pPr>
            <w:r w:rsidRPr="00791CC8">
              <w:rPr>
                <w:rFonts w:ascii="Calibri" w:hAnsi="Calibri" w:cs="Arial"/>
                <w:b/>
                <w:kern w:val="36"/>
              </w:rPr>
              <w:t xml:space="preserve">Polska - mapa ścienna fizyczna. </w:t>
            </w:r>
            <w:r w:rsidRPr="00791CC8">
              <w:rPr>
                <w:rFonts w:ascii="Calibri" w:hAnsi="Calibri" w:cs="Arial"/>
                <w:kern w:val="36"/>
              </w:rPr>
              <w:t xml:space="preserve"> Skala: 1:500 000 . Format min: 160 x 150, wykończenie – rurki plastikowe, laminat -</w:t>
            </w:r>
            <w:proofErr w:type="spellStart"/>
            <w:r w:rsidRPr="00791CC8">
              <w:rPr>
                <w:rFonts w:ascii="Calibri" w:hAnsi="Calibri" w:cs="Arial"/>
                <w:kern w:val="36"/>
              </w:rPr>
              <w:t>błysk</w:t>
            </w:r>
            <w:r>
              <w:rPr>
                <w:rFonts w:ascii="Calibri" w:hAnsi="Calibri" w:cs="Arial"/>
                <w:kern w:val="36"/>
              </w:rPr>
              <w:t>.</w:t>
            </w:r>
            <w:r w:rsidRPr="00791CC8">
              <w:rPr>
                <w:rFonts w:ascii="Calibri" w:eastAsia="Times New Roman" w:hAnsi="Calibri" w:cs="Times New Roman"/>
                <w:kern w:val="36"/>
                <w:lang w:eastAsia="pl-PL"/>
              </w:rPr>
              <w:t>Mapa</w:t>
            </w:r>
            <w:proofErr w:type="spellEnd"/>
            <w:r w:rsidRPr="00791CC8">
              <w:rPr>
                <w:rFonts w:ascii="Calibri" w:eastAsia="Times New Roman" w:hAnsi="Calibri" w:cs="Times New Roman"/>
                <w:kern w:val="36"/>
                <w:lang w:eastAsia="pl-PL"/>
              </w:rPr>
              <w:t xml:space="preserve"> dwustronna: jedna strona- mapa z ukształtowaniem powierzchni, rozmieszczenie obiektów hydrograficznych, sieć dróg, sieć osadniczą, granice województw. Druga strona – ta sama mapa bez nazewnictwa</w:t>
            </w:r>
          </w:p>
        </w:tc>
        <w:tc>
          <w:tcPr>
            <w:tcW w:w="136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jc w:val="center"/>
            </w:pPr>
            <w:r>
              <w:t>2 sztuki</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C5749E">
            <w:pPr>
              <w:spacing w:line="240" w:lineRule="auto"/>
            </w:pPr>
            <w:r>
              <w:t>74.</w:t>
            </w:r>
          </w:p>
        </w:tc>
        <w:tc>
          <w:tcPr>
            <w:tcW w:w="710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rPr>
                <w:rFonts w:ascii="Calibri" w:eastAsia="Calibri" w:hAnsi="Calibri" w:cs="Times New Roman"/>
                <w:b/>
              </w:rPr>
            </w:pPr>
            <w:r>
              <w:rPr>
                <w:rFonts w:ascii="Calibri" w:eastAsia="Calibri" w:hAnsi="Calibri" w:cs="Times New Roman"/>
                <w:b/>
              </w:rPr>
              <w:t xml:space="preserve">Świat – mapa fizyczna. </w:t>
            </w:r>
            <w:r w:rsidRPr="00BC450A">
              <w:rPr>
                <w:rFonts w:ascii="Calibri" w:eastAsia="Times New Roman" w:hAnsi="Calibri" w:cs="Arial"/>
                <w:lang w:eastAsia="pl-PL"/>
              </w:rPr>
              <w:t xml:space="preserve"> Fizyczna mapa świata ścienna w skali 1:2</w:t>
            </w:r>
            <w:r>
              <w:rPr>
                <w:rFonts w:ascii="Calibri" w:eastAsia="Times New Roman" w:hAnsi="Calibri" w:cs="Arial"/>
                <w:lang w:eastAsia="pl-PL"/>
              </w:rPr>
              <w:t>0</w:t>
            </w:r>
            <w:r w:rsidRPr="00BC450A">
              <w:rPr>
                <w:rFonts w:ascii="Calibri" w:eastAsia="Times New Roman" w:hAnsi="Calibri" w:cs="Arial"/>
                <w:lang w:eastAsia="pl-PL"/>
              </w:rPr>
              <w:t xml:space="preserve"> 000</w:t>
            </w:r>
            <w:r>
              <w:rPr>
                <w:rFonts w:ascii="Calibri" w:eastAsia="Times New Roman" w:hAnsi="Calibri" w:cs="Arial"/>
                <w:lang w:eastAsia="pl-PL"/>
              </w:rPr>
              <w:t> </w:t>
            </w:r>
            <w:r w:rsidRPr="00BC450A">
              <w:rPr>
                <w:rFonts w:ascii="Calibri" w:eastAsia="Times New Roman" w:hAnsi="Calibri" w:cs="Arial"/>
                <w:lang w:eastAsia="pl-PL"/>
              </w:rPr>
              <w:t>000</w:t>
            </w:r>
            <w:r>
              <w:rPr>
                <w:rFonts w:ascii="Calibri" w:eastAsia="Times New Roman" w:hAnsi="Calibri" w:cs="Arial"/>
                <w:kern w:val="36"/>
                <w:lang w:eastAsia="pl-PL"/>
              </w:rPr>
              <w:t>. Format min. 200 x 140 cm 201. wykończenie – rurki PCV, laminat -błysk.</w:t>
            </w:r>
          </w:p>
        </w:tc>
        <w:tc>
          <w:tcPr>
            <w:tcW w:w="136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jc w:val="center"/>
            </w:pPr>
            <w:r>
              <w:t>2 sztuki</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C5749E">
            <w:pPr>
              <w:spacing w:line="240" w:lineRule="auto"/>
            </w:pPr>
            <w:r>
              <w:lastRenderedPageBreak/>
              <w:t>75.</w:t>
            </w:r>
          </w:p>
        </w:tc>
        <w:tc>
          <w:tcPr>
            <w:tcW w:w="710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rPr>
                <w:rFonts w:ascii="Calibri" w:eastAsia="Calibri" w:hAnsi="Calibri" w:cs="Times New Roman"/>
                <w:b/>
              </w:rPr>
            </w:pPr>
            <w:r>
              <w:rPr>
                <w:rFonts w:ascii="Calibri" w:eastAsia="Calibri" w:hAnsi="Calibri" w:cs="Times New Roman"/>
                <w:b/>
              </w:rPr>
              <w:t>Europa – mapa fizyczna.</w:t>
            </w:r>
            <w:r w:rsidRPr="00BC450A">
              <w:rPr>
                <w:rFonts w:ascii="Calibri" w:eastAsia="Times New Roman" w:hAnsi="Calibri" w:cs="Arial"/>
                <w:lang w:eastAsia="pl-PL"/>
              </w:rPr>
              <w:t xml:space="preserve"> Mapa </w:t>
            </w:r>
            <w:r>
              <w:rPr>
                <w:rFonts w:ascii="Calibri" w:eastAsia="Times New Roman" w:hAnsi="Calibri" w:cs="Arial"/>
                <w:lang w:eastAsia="pl-PL"/>
              </w:rPr>
              <w:t xml:space="preserve"> </w:t>
            </w:r>
            <w:r w:rsidRPr="00BC450A">
              <w:rPr>
                <w:rFonts w:ascii="Calibri" w:eastAsia="Times New Roman" w:hAnsi="Calibri" w:cs="Arial"/>
                <w:lang w:eastAsia="pl-PL"/>
              </w:rPr>
              <w:t>fizyczna 1:</w:t>
            </w:r>
            <w:r>
              <w:rPr>
                <w:rFonts w:ascii="Calibri" w:eastAsia="Times New Roman" w:hAnsi="Calibri" w:cs="Arial"/>
                <w:lang w:eastAsia="pl-PL"/>
              </w:rPr>
              <w:t>4</w:t>
            </w:r>
            <w:r w:rsidRPr="00BC450A">
              <w:rPr>
                <w:rFonts w:ascii="Calibri" w:eastAsia="Times New Roman" w:hAnsi="Calibri" w:cs="Arial"/>
                <w:lang w:eastAsia="pl-PL"/>
              </w:rPr>
              <w:t xml:space="preserve"> </w:t>
            </w:r>
            <w:r>
              <w:rPr>
                <w:rFonts w:ascii="Calibri" w:eastAsia="Times New Roman" w:hAnsi="Calibri" w:cs="Arial"/>
                <w:lang w:eastAsia="pl-PL"/>
              </w:rPr>
              <w:t>5</w:t>
            </w:r>
            <w:r w:rsidRPr="00BC450A">
              <w:rPr>
                <w:rFonts w:ascii="Calibri" w:eastAsia="Times New Roman" w:hAnsi="Calibri" w:cs="Arial"/>
                <w:lang w:eastAsia="pl-PL"/>
              </w:rPr>
              <w:t xml:space="preserve">00 000, </w:t>
            </w:r>
            <w:r>
              <w:rPr>
                <w:rFonts w:ascii="Calibri" w:eastAsia="Times New Roman" w:hAnsi="Calibri" w:cs="Arial"/>
                <w:lang w:eastAsia="pl-PL"/>
              </w:rPr>
              <w:t xml:space="preserve">Format min. </w:t>
            </w:r>
            <w:r w:rsidRPr="00BC450A">
              <w:rPr>
                <w:rFonts w:ascii="Calibri" w:eastAsia="Times New Roman" w:hAnsi="Calibri" w:cs="Arial"/>
                <w:lang w:eastAsia="pl-PL"/>
              </w:rPr>
              <w:t>1</w:t>
            </w:r>
            <w:r>
              <w:rPr>
                <w:rFonts w:ascii="Calibri" w:eastAsia="Times New Roman" w:hAnsi="Calibri" w:cs="Arial"/>
                <w:lang w:eastAsia="pl-PL"/>
              </w:rPr>
              <w:t xml:space="preserve">00 </w:t>
            </w:r>
            <w:r w:rsidRPr="00BC450A">
              <w:rPr>
                <w:rFonts w:ascii="Calibri" w:eastAsia="Times New Roman" w:hAnsi="Calibri" w:cs="Arial"/>
                <w:lang w:eastAsia="pl-PL"/>
              </w:rPr>
              <w:t>x</w:t>
            </w:r>
            <w:r>
              <w:rPr>
                <w:rFonts w:ascii="Calibri" w:eastAsia="Times New Roman" w:hAnsi="Calibri" w:cs="Arial"/>
                <w:lang w:eastAsia="pl-PL"/>
              </w:rPr>
              <w:t>140</w:t>
            </w:r>
            <w:r w:rsidRPr="00BC450A">
              <w:rPr>
                <w:rFonts w:ascii="Calibri" w:eastAsia="Times New Roman" w:hAnsi="Calibri" w:cs="Arial"/>
                <w:lang w:eastAsia="pl-PL"/>
              </w:rPr>
              <w:t xml:space="preserve"> cm</w:t>
            </w:r>
            <w:r>
              <w:rPr>
                <w:rFonts w:ascii="Calibri" w:eastAsia="Times New Roman" w:hAnsi="Calibri" w:cs="Arial"/>
                <w:lang w:eastAsia="pl-PL"/>
              </w:rPr>
              <w:t xml:space="preserve">. </w:t>
            </w:r>
            <w:r>
              <w:rPr>
                <w:rFonts w:ascii="Calibri" w:eastAsia="Times New Roman" w:hAnsi="Calibri" w:cs="Arial"/>
                <w:kern w:val="36"/>
                <w:lang w:eastAsia="pl-PL"/>
              </w:rPr>
              <w:t>wykończenie – rurki PCV, laminat – błysk.</w:t>
            </w:r>
          </w:p>
        </w:tc>
        <w:tc>
          <w:tcPr>
            <w:tcW w:w="136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76</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rPr>
                <w:rFonts w:ascii="Calibri" w:eastAsia="Times New Roman" w:hAnsi="Calibri" w:cs="Arial"/>
                <w:lang w:eastAsia="pl-PL"/>
              </w:rPr>
            </w:pPr>
            <w:r>
              <w:rPr>
                <w:rFonts w:ascii="Calibri" w:eastAsia="Calibri" w:hAnsi="Calibri" w:cs="Times New Roman"/>
                <w:b/>
              </w:rPr>
              <w:t xml:space="preserve">Krajobrazy świata – mapa. </w:t>
            </w:r>
            <w:r>
              <w:rPr>
                <w:rFonts w:ascii="Calibri" w:eastAsia="Times New Roman" w:hAnsi="Calibri" w:cs="Courier New"/>
                <w:color w:val="000000"/>
                <w:lang w:eastAsia="pl-PL"/>
              </w:rPr>
              <w:t xml:space="preserve"> Dwustronna mapa </w:t>
            </w:r>
            <w:r>
              <w:rPr>
                <w:rFonts w:ascii="Calibri" w:eastAsia="Times New Roman" w:hAnsi="Calibri" w:cs="Arial"/>
                <w:lang w:eastAsia="pl-PL"/>
              </w:rPr>
              <w:t xml:space="preserve">przedstawia mapę krajobrazów świata uzupełnioną fotografiami z przykładowymi krajobrazami Ziemi, na odwrocie znajdują się mapa stref klimatycznych na świecie oraz </w:t>
            </w:r>
            <w:proofErr w:type="spellStart"/>
            <w:r>
              <w:rPr>
                <w:rFonts w:ascii="Calibri" w:eastAsia="Times New Roman" w:hAnsi="Calibri" w:cs="Arial"/>
                <w:lang w:eastAsia="pl-PL"/>
              </w:rPr>
              <w:t>klimatogramy</w:t>
            </w:r>
            <w:proofErr w:type="spellEnd"/>
            <w:r>
              <w:rPr>
                <w:rFonts w:ascii="Calibri" w:eastAsia="Times New Roman" w:hAnsi="Calibri" w:cs="Arial"/>
                <w:lang w:eastAsia="pl-PL"/>
              </w:rPr>
              <w:t xml:space="preserve"> (10) charakteryzujące poszczególne strefy.</w:t>
            </w:r>
          </w:p>
          <w:p w:rsidR="009B2832" w:rsidRDefault="009B2832">
            <w:pPr>
              <w:spacing w:line="240" w:lineRule="auto"/>
            </w:pPr>
            <w:r>
              <w:rPr>
                <w:rFonts w:ascii="Calibri" w:eastAsia="Times New Roman" w:hAnsi="Calibri" w:cs="Times New Roman"/>
                <w:lang w:eastAsia="pl-PL"/>
              </w:rPr>
              <w:t>Skala 1: 24 000 000</w:t>
            </w:r>
            <w:r>
              <w:rPr>
                <w:rFonts w:ascii="Calibri" w:eastAsia="Times New Roman" w:hAnsi="Calibri" w:cs="Arial"/>
                <w:lang w:eastAsia="pl-PL"/>
              </w:rPr>
              <w:t xml:space="preserve"> Format min. 160 x120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77.</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bookmarkStart w:id="0" w:name="_Hlk530661348"/>
            <w:r>
              <w:rPr>
                <w:rFonts w:ascii="Calibri" w:eastAsia="Calibri" w:hAnsi="Calibri" w:cs="Times New Roman"/>
                <w:b/>
              </w:rPr>
              <w:t>Model szkieletu człowieka – skala 1:1.</w:t>
            </w:r>
            <w:bookmarkEnd w:id="0"/>
            <w:r>
              <w:t xml:space="preserve"> Model układu kostnego o naturalnych rozmiarach, wykonany z tworzywa sztucznego z łatwo zdejmowanymi kończynami. Umieszczony na stojaku z kółkami. W Zestawie pokrowiec na szkielet..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78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rPr>
              <w:t xml:space="preserve">Modele: szkielet ryby, płaza, gada, ptaka, ssaka. </w:t>
            </w:r>
            <w:r>
              <w:rPr>
                <w:rFonts w:ascii="Calibri" w:eastAsia="Calibri" w:hAnsi="Calibri" w:cs="Arial"/>
              </w:rPr>
              <w:t xml:space="preserve"> Zestaw 5 elementów: szkielet ryby, płaza, gada, ptaka, ssaka, umieszczone na podstawie zabezpieczone osłoną z pleksi; lub zatopione w tworzywie, opis, numeryczne oznaczenia na kościach.</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79.</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 xml:space="preserve">Plansza roślin trujących. </w:t>
            </w:r>
            <w:r>
              <w:rPr>
                <w:rFonts w:ascii="Calibri" w:eastAsia="Calibri" w:hAnsi="Calibri" w:cs="Times New Roman"/>
              </w:rPr>
              <w:t>Plansza przedstawia min. 20 gatunków niebezpiecznych zwierząt i roślin występujących w Polsce. Ilustracje z opisami. Wymiary: min. 90x120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80.</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grzybów trujących. </w:t>
            </w:r>
            <w:r>
              <w:rPr>
                <w:rFonts w:ascii="Calibri" w:eastAsia="Calibri" w:hAnsi="Calibri" w:cs="Times New Roman"/>
              </w:rPr>
              <w:t>Plansza przedstawia min. 20 gatunków  grzybów trujących i niejadalnych występujących w Polsce. Ilustracje z opisami.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81.</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wskaźników biologicznych środowiska, skala porostowa z opisem.</w:t>
            </w:r>
          </w:p>
          <w:p w:rsidR="009B2832" w:rsidRDefault="009B2832">
            <w:pPr>
              <w:spacing w:line="240" w:lineRule="auto"/>
              <w:rPr>
                <w:rFonts w:ascii="Calibri" w:eastAsia="Calibri" w:hAnsi="Calibri" w:cs="Times New Roman"/>
              </w:rPr>
            </w:pPr>
            <w:r>
              <w:rPr>
                <w:rFonts w:ascii="Calibri" w:eastAsia="Calibri" w:hAnsi="Calibri" w:cs="Times New Roman"/>
              </w:rPr>
              <w:t>Plansza przedstawiająca budowę porostów i skalę porostową.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82.</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obrazująca zmysły człowieka. </w:t>
            </w:r>
            <w:r>
              <w:rPr>
                <w:rFonts w:ascii="Calibri" w:eastAsia="Calibri" w:hAnsi="Calibri" w:cs="Times New Roman"/>
              </w:rPr>
              <w:t>Plansza przedstawia budowę i funkcje 5 narządów zmysłu człowieka: oko (wzrok), ucho (słuch), język (smak), nos (węch), skóra (dotyk). Wymiary: min. 100x140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83.</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budowa kwiatów, rodzaje kwiatostanów, rodzaje liści i korzeni.</w:t>
            </w:r>
          </w:p>
          <w:p w:rsidR="009B2832" w:rsidRDefault="009B2832">
            <w:pPr>
              <w:pStyle w:val="Akapitzlist1"/>
              <w:spacing w:after="0" w:line="240" w:lineRule="auto"/>
              <w:ind w:left="0"/>
              <w:jc w:val="both"/>
            </w:pPr>
            <w:r>
              <w:rPr>
                <w:rFonts w:cs="Times New Roman"/>
              </w:rPr>
              <w:t>Plansza przedstawia budowę, zapylenie i zapłodnienie kwiatu. Min. 9 różnych kwiatostanów, 7 rodzajów korzeni; drzewa liściaste – przekrój, liście i owoce. Wymiar min. 70x100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84.</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rodzajów dziobów, pazurów i klucze tropów. </w:t>
            </w:r>
            <w:r>
              <w:t>Plansza przedstawiająca ilustracje dziobów ptaków oraz zdjęcia przykładowych gatunków ptaków żyjących w lesie. Plansza naścienna o wymiarach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85.</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profili glebowych.</w:t>
            </w:r>
            <w:r>
              <w:t xml:space="preserve"> Plansza o wymiarach min. 70 na 100cm. Dwustronna plansza przedstawiająca z jednej strony profile najczęściej występujących typów gleb na Ziemi, a z drugiej strony schematyczny profil gleby.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lastRenderedPageBreak/>
              <w:t>86.</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etapów rozwoju człowieka. </w:t>
            </w:r>
            <w:r>
              <w:t>Plansza przedstawiająca etapy rozwoju człowieka od niemowlęctwa do późnej starości. Plansza naścienna o wymiarach min.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87.</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rodzajów chmur.</w:t>
            </w:r>
            <w:r>
              <w:t xml:space="preserve"> Plansza o wymiarach 100 na 70cm; obustronnie foliowana  z zawieszką. Plansza przedstawiająca min. 10 rodzajów chmur, zawierająca opisy oraz ilustracje. Nazwy polskie i łacińskie.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88.</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obiegu wody w przyrodzie.</w:t>
            </w:r>
            <w:r>
              <w:t xml:space="preserve"> Plansza o wymiarach 70 na 100cm; wykonana z papieru kredowego, zaopatrzona w metalowe listewki górną i dolną. Plansza o estetycznej kolorystyce i czytelnie rozłożonej treści.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89.</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Przewodnik do rozpoznawania drzew.</w:t>
            </w:r>
            <w:r>
              <w:t xml:space="preserve"> Przewodnik zawierający opis i zdjęcia min. 300 gatunków drzew i 50 gatunków krzewów występujących w Polsce i w Europie. Przewodnik zawiera również informacje o miesiącach kwitnienia i rodzajach owoców poszczególnych gatunków roślin, a także o wyglądzie ich kory. Książka zawiera klucz do oznaczania drzew. Oprawa kartonowa z obwolutą PCV. Format ok. 13 x 19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5B6E11">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90.</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Przewodnik rośliny i zwierzęta.</w:t>
            </w:r>
            <w:r>
              <w:rPr>
                <w:rFonts w:ascii="Calibri" w:hAnsi="Calibri"/>
              </w:rPr>
              <w:t xml:space="preserve"> Przewodnik zawierający opis i zdjęcia blisko 1000 gatunków zwierząt i roślin dziko występujących w przyrodzie. Książka w podręcznym formacie   z kolorowymi marginesami ułatwiającymi odnalezienie informacji o ptakach, ssakach, czy drzewach.</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5B6E11">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w:t>
            </w:r>
            <w:r w:rsidR="00890D6F">
              <w:t>1</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rPr>
                <w:rFonts w:ascii="Calibri" w:eastAsia="Calibri" w:hAnsi="Calibri" w:cs="Times New Roman"/>
                <w:b/>
              </w:rPr>
            </w:pPr>
            <w:r>
              <w:rPr>
                <w:rFonts w:ascii="Calibri" w:eastAsia="Calibri" w:hAnsi="Calibri" w:cs="Times New Roman"/>
                <w:b/>
              </w:rPr>
              <w:t>Atlas zwierząt chronionych w Polsce.</w:t>
            </w:r>
            <w:r>
              <w:t xml:space="preserve"> Atlas w twardej oprawie; przedstawia cechy charakterystyczne, tryb życia, rozród, rozmieszczenie na terenie Polski, zamieszkiwane środowiska, zagrożenia około 450 wybranych gatunków zwierząt chronionych. Opisuje zwierzęta ze wszystkich grup systematycznych występujących w Polsce, przedstawiając prawne i praktyczne aspekty ich ochrony.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E51509"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51509" w:rsidRDefault="00C5749E">
            <w:pPr>
              <w:spacing w:line="240" w:lineRule="auto"/>
            </w:pPr>
            <w:r>
              <w:t>9</w:t>
            </w:r>
            <w:r w:rsidR="00890D6F">
              <w:t>2</w:t>
            </w:r>
            <w:r>
              <w:t>.</w:t>
            </w:r>
          </w:p>
        </w:tc>
        <w:tc>
          <w:tcPr>
            <w:tcW w:w="7100" w:type="dxa"/>
            <w:tcBorders>
              <w:top w:val="single" w:sz="4" w:space="0" w:color="auto"/>
              <w:left w:val="single" w:sz="4" w:space="0" w:color="auto"/>
              <w:bottom w:val="single" w:sz="4" w:space="0" w:color="auto"/>
              <w:right w:val="single" w:sz="4" w:space="0" w:color="auto"/>
            </w:tcBorders>
          </w:tcPr>
          <w:p w:rsidR="00E51509" w:rsidRPr="00E51509" w:rsidRDefault="00E51509">
            <w:pPr>
              <w:spacing w:line="240" w:lineRule="auto"/>
              <w:jc w:val="both"/>
              <w:rPr>
                <w:rFonts w:ascii="Calibri" w:eastAsia="Calibri" w:hAnsi="Calibri" w:cs="Times New Roman"/>
              </w:rPr>
            </w:pPr>
            <w:r>
              <w:rPr>
                <w:rFonts w:ascii="Calibri" w:eastAsia="Calibri" w:hAnsi="Calibri" w:cs="Times New Roman"/>
                <w:b/>
              </w:rPr>
              <w:t xml:space="preserve">Atlas roślin chronionych w Polsce. </w:t>
            </w:r>
            <w:r>
              <w:rPr>
                <w:rFonts w:ascii="Calibri" w:eastAsia="Calibri" w:hAnsi="Calibri" w:cs="Times New Roman"/>
              </w:rPr>
              <w:t>Atlas przedstawia min. 380 gatunków roślin chronionych, miejsce ich występowania i kategorie zagrożenia. Rośliny zgrupowane wg barw kwiatów.</w:t>
            </w:r>
            <w:r>
              <w:t xml:space="preserve"> Oprawa kartonowa z obwolutą PCV. </w:t>
            </w:r>
          </w:p>
        </w:tc>
        <w:tc>
          <w:tcPr>
            <w:tcW w:w="1360" w:type="dxa"/>
            <w:tcBorders>
              <w:top w:val="single" w:sz="4" w:space="0" w:color="auto"/>
              <w:left w:val="single" w:sz="4" w:space="0" w:color="auto"/>
              <w:bottom w:val="single" w:sz="4" w:space="0" w:color="auto"/>
              <w:right w:val="single" w:sz="4" w:space="0" w:color="auto"/>
            </w:tcBorders>
          </w:tcPr>
          <w:p w:rsidR="00E51509" w:rsidRDefault="005B6E11">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w:t>
            </w:r>
            <w:r w:rsidR="00890D6F">
              <w:t>3</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 xml:space="preserve">Atlas przyrodniczy. </w:t>
            </w:r>
            <w:r>
              <w:rPr>
                <w:rFonts w:ascii="Calibri" w:eastAsia="Calibri" w:hAnsi="Calibri" w:cs="Times New Roman"/>
              </w:rPr>
              <w:t>Szkolny atlas przyrodniczy dla uczniów klas IV-VI.</w:t>
            </w:r>
            <w:r>
              <w:t xml:space="preserve"> Atlas zawierający mapy, schematy i atrakcyjne fotografie oraz przezroczyste kalki tworzące wielowymiarowe obrazy. Pozycja ułatwiająca zrozumienie zagadnień  przyrodniczych. Składa się z 8 części.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w:t>
            </w:r>
            <w:r w:rsidR="00890D6F">
              <w:t>4</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Mały atlas anatomiczny.</w:t>
            </w:r>
            <w:r>
              <w:t xml:space="preserve"> Atlas zawierający ponad 400 ilustracji i wysokiej jakości fotografii oraz omówienie anatomii człowieka.               </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w:t>
            </w:r>
            <w:r w:rsidR="00890D6F">
              <w:t>5</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Przewodnik do rozpoznawania ptaków.</w:t>
            </w:r>
            <w:r>
              <w:t xml:space="preserve"> Przewodnik zawierający opis i zdjęcia ponad 50 najbardziej znanych i pospolitych środkowoeuropejskich ptaków. Książka zawiera również rysunki obrazujące szczegóły budowy,   interesujące zachowania.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t>9</w:t>
            </w:r>
            <w:r w:rsidR="00890D6F">
              <w:t>6</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Przewodnik do rozpoznawania zwierząt.</w:t>
            </w:r>
            <w:r>
              <w:t xml:space="preserve"> Przewodnik prezentujący co najmniej 50 gatunków  zwierząt występujących w Polsce. Książka zawierająca barwne zdjęcia.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C5749E">
            <w:pPr>
              <w:spacing w:line="240" w:lineRule="auto"/>
            </w:pPr>
            <w:r>
              <w:lastRenderedPageBreak/>
              <w:t>9</w:t>
            </w:r>
            <w:r w:rsidR="00890D6F">
              <w:t>7</w:t>
            </w:r>
            <w: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Przewodnik do rozpoznawania owadów.</w:t>
            </w:r>
            <w:r>
              <w:rPr>
                <w:rFonts w:ascii="Calibri" w:eastAsia="Calibri" w:hAnsi="Calibri" w:cs="Times New Roman"/>
              </w:rPr>
              <w:t xml:space="preserve"> Przewodnik zawiera opisy, rysunki, zdjęcia min. 100 często spotykanych gatunków owadów w Polsce.</w:t>
            </w:r>
            <w:r>
              <w:t xml:space="preserve">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9</w:t>
            </w:r>
            <w:r w:rsidR="00890D6F">
              <w:t>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Arial"/>
                <w:b/>
              </w:rPr>
            </w:pPr>
            <w:r>
              <w:rPr>
                <w:rFonts w:ascii="Calibri" w:eastAsia="Calibri" w:hAnsi="Calibri" w:cs="Times New Roman"/>
                <w:b/>
              </w:rPr>
              <w:t xml:space="preserve"> Przewodnik do rozpoznawania grzybów.</w:t>
            </w:r>
            <w:r>
              <w:rPr>
                <w:rFonts w:ascii="Calibri" w:eastAsia="Calibri" w:hAnsi="Calibri" w:cs="Times New Roman"/>
              </w:rPr>
              <w:t xml:space="preserve"> Przewodnik zawiera opisy, rysunki, zdjęcia min. 100 często spotykanych gatunków  grzybów w Polsce.</w:t>
            </w:r>
            <w:r>
              <w:t xml:space="preserve"> Oprawa kartonowa lub miękka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 xml:space="preserve"> </w:t>
            </w:r>
            <w:r w:rsidR="00E47044">
              <w:t>5</w:t>
            </w:r>
            <w:r>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890D6F">
            <w:pPr>
              <w:spacing w:line="240" w:lineRule="auto"/>
            </w:pPr>
            <w:r>
              <w:t>99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Kalkulator naukowy. </w:t>
            </w:r>
            <w:r>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Pr>
                <w:rFonts w:ascii="Calibri" w:eastAsia="Calibri" w:hAnsi="Calibri" w:cs="Times New Roman"/>
              </w:rPr>
              <w:t>area</w:t>
            </w:r>
            <w:proofErr w:type="spellEnd"/>
            <w:r>
              <w:rPr>
                <w:rFonts w:ascii="Calibri" w:eastAsia="Calibri" w:hAnsi="Calibri" w:cs="Times New Roman"/>
              </w:rPr>
              <w:t xml:space="preserve">. Wartość bezwzględna (naturalnie zapisywana). Jednostki kąta: DEG, RAD. GRA Zamiana &gt;DEG&gt;RAD&gt;GRA&gt; Zamiana współrzędnych prostokątnych na biegunowe i odwrotnie. Konwersja między systemem dziesiętnym a </w:t>
            </w:r>
            <w:proofErr w:type="spellStart"/>
            <w:r>
              <w:rPr>
                <w:rFonts w:ascii="Calibri" w:eastAsia="Calibri" w:hAnsi="Calibri" w:cs="Times New Roman"/>
              </w:rPr>
              <w:t>sześćdziesiętnym</w:t>
            </w:r>
            <w:proofErr w:type="spellEnd"/>
            <w:r>
              <w:rPr>
                <w:rFonts w:ascii="Calibri" w:eastAsia="Calibri" w:hAnsi="Calibri" w:cs="Times New Roman"/>
              </w:rPr>
              <w:t>. Notacja inżynierska i wykładnicza. Silnia, kombinacje i wariacje, statystyka, regresja. Obliczenia procentowe. 7 komórek pamięci. Losowanie liczby, korekta błędów, funkcja odpowiedzi. Pamięć obliczeń, automatyczne 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5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10</w:t>
            </w:r>
            <w:r w:rsidR="00890D6F">
              <w:t>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Zestaw matematycznych gier dydaktycznych i logicznych.</w:t>
            </w:r>
            <w:r>
              <w:rPr>
                <w:rFonts w:ascii="Calibri" w:eastAsia="Calibri" w:hAnsi="Calibri" w:cs="Times New Roman"/>
              </w:rPr>
              <w:t xml:space="preserve"> </w:t>
            </w:r>
          </w:p>
          <w:p w:rsidR="009B2832" w:rsidRDefault="009B2832">
            <w:pPr>
              <w:spacing w:line="240" w:lineRule="auto"/>
            </w:pPr>
            <w:r>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jc w:val="center"/>
            </w:pPr>
            <w:r>
              <w:t>3</w:t>
            </w:r>
            <w:r w:rsidR="009B2832">
              <w:t xml:space="preserve">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10</w:t>
            </w:r>
            <w:r w:rsidR="00890D6F">
              <w:t>1</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Bryły geometryczne – zestaw. </w:t>
            </w:r>
            <w:r>
              <w:rPr>
                <w:rFonts w:ascii="Arial" w:eastAsia="Times New Roman" w:hAnsi="Arial" w:cs="Arial"/>
                <w:color w:val="000000"/>
                <w:sz w:val="20"/>
                <w:szCs w:val="20"/>
                <w:lang w:eastAsia="pl-PL"/>
              </w:rPr>
              <w:t xml:space="preserve"> Bryły geometryczne-</w:t>
            </w:r>
            <w:r>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10</w:t>
            </w:r>
            <w:r w:rsidR="00890D6F">
              <w:t>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Przyrząd do demonstracji powstawania brył obrotowych.</w:t>
            </w:r>
            <w:r>
              <w:rPr>
                <w:rFonts w:ascii="Calibri" w:eastAsia="Calibri" w:hAnsi="Calibri" w:cs="Times New Roman"/>
              </w:rPr>
              <w:t xml:space="preserve"> Przyrząd pokazuje w jaki sposób powstają bryły obrotowe z figur płaskich. Przyrząd składa się z wirownicy zasilanej silniczkiem z czarnym metalowym ekranem i 16-tu białych plastikowych ramek, które obracają się na tle ekranu, tworząc modele brył obrotowych.</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10</w:t>
            </w:r>
            <w:r w:rsidR="00890D6F">
              <w:t>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Siatki brył i figur geometrycznych.</w:t>
            </w:r>
            <w:r>
              <w:rPr>
                <w:rFonts w:ascii="Calibri" w:eastAsia="Calibri" w:hAnsi="Calibri" w:cs="Times New Roman"/>
              </w:rPr>
              <w:t xml:space="preserve"> Pakiet zawiera siatki brył: ostrosłupa prawidłowego czworokątnego, sześcianu (3 sztuki), 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w:t>
            </w:r>
            <w:r>
              <w:rPr>
                <w:rFonts w:ascii="Calibri" w:eastAsia="Calibri" w:hAnsi="Calibri" w:cs="Times New Roman"/>
              </w:rPr>
              <w:lastRenderedPageBreak/>
              <w:t>równoramiennego, ostrosłupa o podstawie prostokąta, siatki trzech ostrosłupów, które po złożeniu tworzą sześcian, poradnik metodyczny.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lastRenderedPageBreak/>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10</w:t>
            </w:r>
            <w:r w:rsidR="00890D6F">
              <w:t>4</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Bryły nieregularne. </w:t>
            </w:r>
            <w:r>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C5749E">
            <w:pPr>
              <w:spacing w:line="240" w:lineRule="auto"/>
            </w:pPr>
            <w:r>
              <w:t>10</w:t>
            </w:r>
            <w:r w:rsidR="00890D6F">
              <w:t>5</w:t>
            </w:r>
            <w:r>
              <w:t>.</w:t>
            </w:r>
          </w:p>
        </w:tc>
        <w:tc>
          <w:tcPr>
            <w:tcW w:w="710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rPr>
                <w:rFonts w:ascii="Calibri" w:eastAsia="Calibri" w:hAnsi="Calibri" w:cs="Times New Roman"/>
                <w:b/>
              </w:rPr>
            </w:pPr>
            <w:r>
              <w:rPr>
                <w:rFonts w:ascii="Calibri" w:eastAsia="Calibri" w:hAnsi="Calibri" w:cs="Times New Roman"/>
                <w:b/>
              </w:rPr>
              <w:t xml:space="preserve">Zestawy tablicowe / plansze dydaktyczne. </w:t>
            </w:r>
            <w:r>
              <w:rPr>
                <w:rFonts w:ascii="Calibri" w:eastAsia="Calibri" w:hAnsi="Calibri"/>
              </w:rPr>
              <w:t xml:space="preserve">Zestawy tablicowe – ekierka, kątomierz, cyrkiel tablicowy magnetyczny. </w:t>
            </w:r>
            <w:r>
              <w:rPr>
                <w:rFonts w:cstheme="minorHAnsi"/>
              </w:rPr>
              <w:t xml:space="preserve">Plansze dydaktyczne: zestaw składa się z 5 ofoliowanych wyposażonych w zawieszkę i listwy metalowe plansz o wymiarach 70cm x 100cm. </w:t>
            </w:r>
            <w:r>
              <w:rPr>
                <w:rFonts w:cstheme="minorHAnsi"/>
              </w:rPr>
              <w:br/>
              <w:t>Tematyka plansz: Działania na liczbach i wyrażeniach. Cechy podzielności liczb naturalnych; Ułamki; Pola i obwody figur płaskich; Pola i objętości figur przestrzennych; Wielościany foremne i ich siatki</w:t>
            </w:r>
          </w:p>
        </w:tc>
        <w:tc>
          <w:tcPr>
            <w:tcW w:w="136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jc w:val="center"/>
            </w:pPr>
            <w:r>
              <w:t>1 zestaw</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C5749E">
            <w:pPr>
              <w:spacing w:line="240" w:lineRule="auto"/>
            </w:pPr>
            <w:r>
              <w:t>10</w:t>
            </w:r>
            <w:r w:rsidR="00890D6F">
              <w:t>6</w:t>
            </w:r>
            <w:r>
              <w:t>.</w:t>
            </w:r>
          </w:p>
        </w:tc>
        <w:tc>
          <w:tcPr>
            <w:tcW w:w="7100" w:type="dxa"/>
            <w:tcBorders>
              <w:top w:val="single" w:sz="4" w:space="0" w:color="auto"/>
              <w:left w:val="single" w:sz="4" w:space="0" w:color="auto"/>
              <w:bottom w:val="single" w:sz="4" w:space="0" w:color="auto"/>
              <w:right w:val="single" w:sz="4" w:space="0" w:color="auto"/>
            </w:tcBorders>
          </w:tcPr>
          <w:p w:rsidR="00E47044" w:rsidRPr="00E47044" w:rsidRDefault="00E47044" w:rsidP="00E47044">
            <w:r>
              <w:rPr>
                <w:rFonts w:ascii="Calibri" w:eastAsia="Calibri" w:hAnsi="Calibri" w:cs="Times New Roman"/>
                <w:b/>
              </w:rPr>
              <w:t>Przybory tablicowe</w:t>
            </w:r>
            <w:r w:rsidRPr="00E47044">
              <w:rPr>
                <w:b/>
              </w:rPr>
              <w:t xml:space="preserve">. </w:t>
            </w:r>
            <w:r w:rsidRPr="00E47044">
              <w:t xml:space="preserve"> Cyrkiel tablicowy magnetyczny na kredę: 485 x 40 x 20 /mm/ </w:t>
            </w:r>
            <w:r w:rsidRPr="00E47044">
              <w:br/>
              <w:t xml:space="preserve">Trójkąt 60 magnetyczny: 535 x 310 x 8 </w:t>
            </w:r>
            <w:r w:rsidRPr="00E47044">
              <w:br/>
              <w:t xml:space="preserve">Trójkąt 45 magnetyczny: 430 x 430 x 8 </w:t>
            </w:r>
            <w:r w:rsidRPr="00E47044">
              <w:br/>
              <w:t xml:space="preserve">Kątomierz magnetyczny: 510 x 285 x 8 </w:t>
            </w:r>
            <w:r w:rsidRPr="00E47044">
              <w:br/>
              <w:t xml:space="preserve">Liniał tablicowy magnetyczny: 1020 x 65 x 8 </w:t>
            </w:r>
            <w:r w:rsidRPr="00E47044">
              <w:br/>
              <w:t>Trójnóg cyrkla magnetyczny: 80 x 80 x 40</w:t>
            </w:r>
          </w:p>
          <w:p w:rsidR="00E47044" w:rsidRDefault="00E47044" w:rsidP="00E47044">
            <w:pPr>
              <w:spacing w:line="240" w:lineRule="auto"/>
              <w:rPr>
                <w:rFonts w:ascii="Calibri" w:eastAsia="Calibri" w:hAnsi="Calibri" w:cs="Times New Roman"/>
                <w:b/>
              </w:rPr>
            </w:pPr>
            <w:r w:rsidRPr="00E47044">
              <w:rPr>
                <w:rFonts w:ascii="Times New Roman" w:hAnsi="Times New Roman"/>
                <w:sz w:val="24"/>
                <w:szCs w:val="24"/>
              </w:rPr>
              <w:t>Przyrządy drewniane, lakierowane, wyraźna skala naniesioną w kolorze kontrastowym w stosunku do podłoża.</w:t>
            </w:r>
          </w:p>
        </w:tc>
        <w:tc>
          <w:tcPr>
            <w:tcW w:w="136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jc w:val="center"/>
            </w:pPr>
            <w:r>
              <w:t>1 zestaw</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C5749E">
            <w:pPr>
              <w:spacing w:line="240" w:lineRule="auto"/>
            </w:pPr>
            <w:r>
              <w:t>10</w:t>
            </w:r>
            <w:r w:rsidR="00890D6F">
              <w:t>7</w:t>
            </w:r>
            <w:r>
              <w:t>.</w:t>
            </w:r>
          </w:p>
        </w:tc>
        <w:tc>
          <w:tcPr>
            <w:tcW w:w="710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rPr>
                <w:rFonts w:ascii="Calibri" w:eastAsia="Calibri" w:hAnsi="Calibri" w:cs="Times New Roman"/>
                <w:b/>
              </w:rPr>
            </w:pPr>
            <w:r w:rsidRPr="00BC450A">
              <w:rPr>
                <w:rFonts w:ascii="Calibri" w:eastAsia="Calibri" w:hAnsi="Calibri" w:cs="Times New Roman"/>
                <w:b/>
              </w:rPr>
              <w:t>Przyrządy, zestawy do nauki rachunku prawdopodobieństwa</w:t>
            </w:r>
            <w:r>
              <w:rPr>
                <w:rFonts w:ascii="Calibri" w:eastAsia="Calibri" w:hAnsi="Calibri" w:cs="Times New Roman"/>
                <w:b/>
              </w:rPr>
              <w:t>.</w:t>
            </w:r>
            <w:r w:rsidRPr="00BC450A">
              <w:rPr>
                <w:rFonts w:ascii="Calibri" w:eastAsia="Calibri" w:hAnsi="Calibri" w:cs="Times New Roman"/>
              </w:rPr>
              <w:t xml:space="preserve"> Przyrządy, zestawy do nauki rachunku prawdopodobieństwa</w:t>
            </w:r>
            <w:r>
              <w:rPr>
                <w:rFonts w:ascii="Calibri" w:eastAsia="Calibri" w:hAnsi="Calibri" w:cs="Times New Roman"/>
              </w:rPr>
              <w:t>. Zestaw zawiera:</w:t>
            </w:r>
            <w:r w:rsidRPr="00BC450A">
              <w:rPr>
                <w:rFonts w:ascii="Calibri" w:eastAsia="Calibri" w:hAnsi="Calibri" w:cs="Times New Roman"/>
              </w:rPr>
              <w:t xml:space="preserve"> </w:t>
            </w:r>
            <w:r>
              <w:rPr>
                <w:rFonts w:ascii="Calibri" w:eastAsia="Calibri" w:hAnsi="Calibri" w:cs="Times New Roman"/>
              </w:rPr>
              <w:t xml:space="preserve"> </w:t>
            </w:r>
            <w:proofErr w:type="spellStart"/>
            <w:r w:rsidRPr="00BE55DC">
              <w:rPr>
                <w:rFonts w:ascii="Times New Roman" w:eastAsia="Times New Roman" w:hAnsi="Times New Roman" w:cs="Times New Roman"/>
                <w:sz w:val="24"/>
                <w:szCs w:val="24"/>
                <w:lang w:eastAsia="pl-PL"/>
              </w:rPr>
              <w:t>binostat</w:t>
            </w:r>
            <w:proofErr w:type="spellEnd"/>
            <w:r w:rsidRPr="00BE55DC">
              <w:rPr>
                <w:rFonts w:ascii="Times New Roman" w:eastAsia="Times New Roman" w:hAnsi="Times New Roman" w:cs="Times New Roman"/>
                <w:sz w:val="24"/>
                <w:szCs w:val="24"/>
                <w:lang w:eastAsia="pl-PL"/>
              </w:rPr>
              <w:t xml:space="preserve"> (tablica o wym. </w:t>
            </w:r>
            <w:r>
              <w:rPr>
                <w:rFonts w:ascii="Times New Roman" w:eastAsia="Times New Roman" w:hAnsi="Times New Roman" w:cs="Times New Roman"/>
                <w:sz w:val="24"/>
                <w:szCs w:val="24"/>
                <w:lang w:eastAsia="pl-PL"/>
              </w:rPr>
              <w:t xml:space="preserve">ok. </w:t>
            </w:r>
            <w:r w:rsidRPr="00BE55DC">
              <w:rPr>
                <w:rFonts w:ascii="Times New Roman" w:eastAsia="Times New Roman" w:hAnsi="Times New Roman" w:cs="Times New Roman"/>
                <w:sz w:val="24"/>
                <w:szCs w:val="24"/>
                <w:lang w:eastAsia="pl-PL"/>
              </w:rPr>
              <w:t>30 x 25 cm),</w:t>
            </w:r>
            <w:r>
              <w:rPr>
                <w:rFonts w:ascii="Times New Roman" w:eastAsia="Times New Roman" w:hAnsi="Times New Roman" w:cs="Times New Roman"/>
                <w:sz w:val="24"/>
                <w:szCs w:val="24"/>
                <w:lang w:eastAsia="pl-PL"/>
              </w:rPr>
              <w:t xml:space="preserve"> </w:t>
            </w:r>
            <w:r w:rsidRPr="00BE55DC">
              <w:rPr>
                <w:rFonts w:eastAsia="Times New Roman" w:cstheme="minorHAnsi"/>
                <w:lang w:eastAsia="pl-PL"/>
              </w:rPr>
              <w:t>6 butelek białych zakręcanych</w:t>
            </w:r>
            <w:r>
              <w:rPr>
                <w:rFonts w:eastAsia="Times New Roman" w:cstheme="minorHAnsi"/>
                <w:lang w:eastAsia="pl-PL"/>
              </w:rPr>
              <w:t xml:space="preserve">, </w:t>
            </w:r>
            <w:r w:rsidRPr="00BE55DC">
              <w:rPr>
                <w:rFonts w:eastAsia="Times New Roman" w:cstheme="minorHAnsi"/>
                <w:lang w:eastAsia="pl-PL"/>
              </w:rPr>
              <w:t>6 pojemników na kości ,</w:t>
            </w:r>
            <w:r>
              <w:rPr>
                <w:rFonts w:eastAsia="Times New Roman" w:cstheme="minorHAnsi"/>
                <w:lang w:eastAsia="pl-PL"/>
              </w:rPr>
              <w:t xml:space="preserve"> </w:t>
            </w:r>
            <w:r w:rsidRPr="00BE55DC">
              <w:rPr>
                <w:rFonts w:eastAsia="Times New Roman" w:cstheme="minorHAnsi"/>
                <w:lang w:eastAsia="pl-PL"/>
              </w:rPr>
              <w:t>24 kostki czerwone z oczkami ,</w:t>
            </w:r>
            <w:r>
              <w:rPr>
                <w:rFonts w:eastAsia="Times New Roman" w:cstheme="minorHAnsi"/>
                <w:lang w:eastAsia="pl-PL"/>
              </w:rPr>
              <w:t xml:space="preserve"> </w:t>
            </w:r>
            <w:r w:rsidRPr="00BE55DC">
              <w:rPr>
                <w:rFonts w:eastAsia="Times New Roman" w:cstheme="minorHAnsi"/>
                <w:lang w:eastAsia="pl-PL"/>
              </w:rPr>
              <w:t>kulki z tworzywa w 4 kolorach ,</w:t>
            </w:r>
            <w:r>
              <w:rPr>
                <w:rFonts w:eastAsia="Times New Roman" w:cstheme="minorHAnsi"/>
                <w:lang w:eastAsia="pl-PL"/>
              </w:rPr>
              <w:t xml:space="preserve"> </w:t>
            </w:r>
            <w:r w:rsidRPr="00BE55DC">
              <w:rPr>
                <w:rFonts w:eastAsia="Times New Roman" w:cstheme="minorHAnsi"/>
                <w:lang w:eastAsia="pl-PL"/>
              </w:rPr>
              <w:t>talia kart do gry.</w:t>
            </w:r>
            <w:r>
              <w:rPr>
                <w:rFonts w:eastAsia="Times New Roman" w:cstheme="minorHAnsi"/>
                <w:lang w:eastAsia="pl-PL"/>
              </w:rPr>
              <w:t>2 zestawy</w:t>
            </w:r>
          </w:p>
        </w:tc>
        <w:tc>
          <w:tcPr>
            <w:tcW w:w="1360" w:type="dxa"/>
            <w:tcBorders>
              <w:top w:val="single" w:sz="4" w:space="0" w:color="auto"/>
              <w:left w:val="single" w:sz="4" w:space="0" w:color="auto"/>
              <w:bottom w:val="single" w:sz="4" w:space="0" w:color="auto"/>
              <w:right w:val="single" w:sz="4" w:space="0" w:color="auto"/>
            </w:tcBorders>
          </w:tcPr>
          <w:p w:rsidR="00E47044" w:rsidRDefault="005B6E11">
            <w:pPr>
              <w:spacing w:line="240" w:lineRule="auto"/>
              <w:jc w:val="center"/>
            </w:pPr>
            <w:r>
              <w:t>2 sztuki</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C5749E">
            <w:pPr>
              <w:spacing w:line="240" w:lineRule="auto"/>
            </w:pPr>
            <w:r>
              <w:t>10</w:t>
            </w:r>
            <w:r w:rsidR="00890D6F">
              <w:t>8</w:t>
            </w:r>
            <w:r>
              <w:t>.</w:t>
            </w:r>
          </w:p>
        </w:tc>
        <w:tc>
          <w:tcPr>
            <w:tcW w:w="710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rPr>
                <w:rFonts w:ascii="Calibri" w:eastAsia="Calibri" w:hAnsi="Calibri" w:cs="Times New Roman"/>
                <w:b/>
              </w:rPr>
            </w:pPr>
            <w:r w:rsidRPr="003004E7">
              <w:rPr>
                <w:rFonts w:ascii="Calibri" w:eastAsia="Calibri" w:hAnsi="Calibri" w:cs="Times New Roman"/>
                <w:b/>
              </w:rPr>
              <w:t>Liczydło dydaktyczne</w:t>
            </w:r>
            <w:r>
              <w:rPr>
                <w:rFonts w:ascii="Calibri" w:eastAsia="Calibri" w:hAnsi="Calibri" w:cs="Times New Roman"/>
                <w:b/>
              </w:rPr>
              <w:t xml:space="preserve">. </w:t>
            </w:r>
            <w:r>
              <w:rPr>
                <w:rFonts w:ascii="Calibri" w:eastAsia="Calibri" w:hAnsi="Calibri" w:cs="Times New Roman"/>
              </w:rPr>
              <w:t xml:space="preserve"> Liczydło składane, jezdne. </w:t>
            </w:r>
            <w:r w:rsidRPr="00BC450A">
              <w:rPr>
                <w:rFonts w:ascii="Calibri" w:eastAsia="Calibri" w:hAnsi="Calibri" w:cs="Times New Roman"/>
              </w:rPr>
              <w:t>Liczenie w zakresie 100. Regulowana wysokość</w:t>
            </w:r>
            <w:r>
              <w:rPr>
                <w:rFonts w:ascii="Calibri" w:eastAsia="Calibri" w:hAnsi="Calibri" w:cs="Times New Roman"/>
              </w:rPr>
              <w:t>,</w:t>
            </w:r>
            <w:r>
              <w:rPr>
                <w:sz w:val="27"/>
                <w:szCs w:val="27"/>
              </w:rPr>
              <w:t xml:space="preserve"> </w:t>
            </w:r>
            <w:r w:rsidRPr="003004E7">
              <w:t>wymiary: 1200x800x30 /mm</w:t>
            </w:r>
            <w:r>
              <w:t xml:space="preserve">,  z hamulcem. Kulki drewniane o wymiarze 34 mm, dwukolorowe, lakierowane. </w:t>
            </w:r>
            <w:r w:rsidRPr="003004E7">
              <w:t>W dolnej części umieszczone jest działanie matematyczne z wycinanek drewnianych.</w:t>
            </w:r>
            <w:r>
              <w:rPr>
                <w:sz w:val="27"/>
                <w:szCs w:val="27"/>
              </w:rPr>
              <w:t xml:space="preserve">. </w:t>
            </w:r>
            <w:r w:rsidRPr="003004E7">
              <w:t xml:space="preserve">Liczydło jest </w:t>
            </w:r>
            <w:proofErr w:type="spellStart"/>
            <w:r w:rsidRPr="003004E7">
              <w:t>demontowalne</w:t>
            </w:r>
            <w:proofErr w:type="spellEnd"/>
            <w:r w:rsidRPr="003004E7">
              <w:t xml:space="preserve">, skręcane na śruby </w:t>
            </w:r>
            <w:proofErr w:type="spellStart"/>
            <w:r w:rsidRPr="003004E7">
              <w:t>imbusowe</w:t>
            </w:r>
            <w:proofErr w:type="spellEnd"/>
            <w:r w:rsidRPr="003004E7">
              <w:t>. W zestawie klucz montażowy</w:t>
            </w:r>
          </w:p>
        </w:tc>
        <w:tc>
          <w:tcPr>
            <w:tcW w:w="136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C5749E">
            <w:pPr>
              <w:spacing w:line="240" w:lineRule="auto"/>
            </w:pPr>
            <w:r>
              <w:t>1</w:t>
            </w:r>
            <w:r w:rsidR="00890D6F">
              <w:t>09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rPr>
                <w:rFonts w:ascii="Calibri" w:eastAsia="Calibri" w:hAnsi="Calibri" w:cs="Times New Roman"/>
                <w:b/>
              </w:rPr>
            </w:pPr>
            <w:r>
              <w:rPr>
                <w:rFonts w:ascii="Calibri" w:eastAsia="Calibri" w:hAnsi="Calibri" w:cs="Times New Roman"/>
                <w:b/>
              </w:rPr>
              <w:t xml:space="preserve"> </w:t>
            </w:r>
            <w:r w:rsidRPr="004016AD">
              <w:rPr>
                <w:b/>
              </w:rPr>
              <w:t>Zestaw miar</w:t>
            </w:r>
            <w:r>
              <w:rPr>
                <w:b/>
              </w:rPr>
              <w:t xml:space="preserve">. </w:t>
            </w:r>
            <w:r w:rsidRPr="00BC450A">
              <w:rPr>
                <w:rFonts w:ascii="Calibri" w:eastAsia="Calibri" w:hAnsi="Calibri" w:cs="Times New Roman"/>
              </w:rPr>
              <w:t xml:space="preserve"> Skład zestawu: miara sztywna - linijka wykonana ze sklejki liściastej - magnetyczna - stosowana powszechnie w szkołach jako tzw. przymiar tablicowy, miara metalowa rozwijana, stosowna powszechnie w pracach montażowych., miara taśmowa giętka zwijana stosowana przy pomiarach wielkogabarytowych, obmierzaniu powierzchni w obiektach zamkniętych i na terenie otwartym, koło metryczne z sygnałem dźwiękowym - charakterystyczne kliknięcie, które daje się słyszeć, gdy koło pokona odległość 1 metra.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bl>
    <w:p w:rsidR="009B2832" w:rsidRDefault="009B2832" w:rsidP="009B2832"/>
    <w:p w:rsidR="009B2832" w:rsidRDefault="009B2832" w:rsidP="009B2832"/>
    <w:p w:rsidR="00F24BB2" w:rsidRDefault="00F24BB2"/>
    <w:sectPr w:rsidR="00F24BB2" w:rsidSect="007D25E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522" w:rsidRDefault="00FC6522" w:rsidP="00F97B71">
      <w:pPr>
        <w:spacing w:after="0" w:line="240" w:lineRule="auto"/>
      </w:pPr>
      <w:r>
        <w:separator/>
      </w:r>
    </w:p>
  </w:endnote>
  <w:endnote w:type="continuationSeparator" w:id="0">
    <w:p w:rsidR="00FC6522" w:rsidRDefault="00FC6522" w:rsidP="00F97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ont405">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F97B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F97B7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F97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522" w:rsidRDefault="00FC6522" w:rsidP="00F97B71">
      <w:pPr>
        <w:spacing w:after="0" w:line="240" w:lineRule="auto"/>
      </w:pPr>
      <w:r>
        <w:separator/>
      </w:r>
    </w:p>
  </w:footnote>
  <w:footnote w:type="continuationSeparator" w:id="0">
    <w:p w:rsidR="00FC6522" w:rsidRDefault="00FC6522" w:rsidP="00F97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F97B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A65ABD">
    <w:pPr>
      <w:pStyle w:val="Nagwek"/>
    </w:pPr>
    <w:bookmarkStart w:id="1" w:name="_GoBack"/>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bookmarkEnd w:id="1"/>
  </w:p>
  <w:p w:rsidR="00F97B71" w:rsidRDefault="00133FB5" w:rsidP="00F97B71">
    <w:pPr>
      <w:pStyle w:val="Nagwek"/>
      <w:jc w:val="center"/>
      <w:rPr>
        <w:b/>
      </w:rPr>
    </w:pPr>
    <w:r>
      <w:rPr>
        <w:b/>
      </w:rPr>
      <w:t>Pakiet</w:t>
    </w:r>
    <w:r w:rsidR="00F97B71" w:rsidRPr="00F97B71">
      <w:rPr>
        <w:b/>
      </w:rPr>
      <w:t xml:space="preserve"> 6</w:t>
    </w:r>
  </w:p>
  <w:p w:rsidR="00F97B71" w:rsidRPr="00F97B71" w:rsidRDefault="00F97B71" w:rsidP="00F97B71">
    <w:pPr>
      <w:pStyle w:val="Nagwek"/>
      <w:jc w:val="center"/>
      <w:rPr>
        <w:b/>
      </w:rPr>
    </w:pPr>
    <w:r>
      <w:rPr>
        <w:b/>
        <w:noProof/>
      </w:rPr>
      <mc:AlternateContent>
        <mc:Choice Requires="wps">
          <w:drawing>
            <wp:anchor distT="0" distB="0" distL="114300" distR="114300" simplePos="0" relativeHeight="251659264" behindDoc="0" locked="0" layoutInCell="1" allowOverlap="1" wp14:anchorId="6361B87B" wp14:editId="36EF4577">
              <wp:simplePos x="0" y="0"/>
              <wp:positionH relativeFrom="column">
                <wp:posOffset>0</wp:posOffset>
              </wp:positionH>
              <wp:positionV relativeFrom="paragraph">
                <wp:posOffset>-635</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752613"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B71" w:rsidRDefault="00F97B7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32"/>
    <w:rsid w:val="00072144"/>
    <w:rsid w:val="00133FB5"/>
    <w:rsid w:val="003B3B0A"/>
    <w:rsid w:val="00420A52"/>
    <w:rsid w:val="0044355A"/>
    <w:rsid w:val="005B6E11"/>
    <w:rsid w:val="006A2BB0"/>
    <w:rsid w:val="00791CC8"/>
    <w:rsid w:val="007D25E0"/>
    <w:rsid w:val="00890D6F"/>
    <w:rsid w:val="00987652"/>
    <w:rsid w:val="009B2832"/>
    <w:rsid w:val="00A65ABD"/>
    <w:rsid w:val="00B8461F"/>
    <w:rsid w:val="00C5749E"/>
    <w:rsid w:val="00D3565D"/>
    <w:rsid w:val="00D47D0E"/>
    <w:rsid w:val="00E47044"/>
    <w:rsid w:val="00E51509"/>
    <w:rsid w:val="00EB19B3"/>
    <w:rsid w:val="00ED4517"/>
    <w:rsid w:val="00F24BB2"/>
    <w:rsid w:val="00F97B71"/>
    <w:rsid w:val="00FC65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18A3EF-8EB4-46F4-8ADA-4137C94F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B2832"/>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B28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9B2832"/>
    <w:pPr>
      <w:suppressAutoHyphens/>
      <w:spacing w:after="200" w:line="276" w:lineRule="auto"/>
      <w:ind w:left="720"/>
      <w:contextualSpacing/>
    </w:pPr>
    <w:rPr>
      <w:rFonts w:ascii="Calibri" w:eastAsia="Calibri" w:hAnsi="Calibri" w:cs="font405"/>
    </w:rPr>
  </w:style>
  <w:style w:type="table" w:styleId="Tabela-Siatka">
    <w:name w:val="Table Grid"/>
    <w:basedOn w:val="Standardowy"/>
    <w:uiPriority w:val="39"/>
    <w:rsid w:val="009B2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B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7B71"/>
  </w:style>
  <w:style w:type="paragraph" w:styleId="Stopka">
    <w:name w:val="footer"/>
    <w:basedOn w:val="Normalny"/>
    <w:link w:val="StopkaZnak"/>
    <w:uiPriority w:val="99"/>
    <w:unhideWhenUsed/>
    <w:rsid w:val="00F97B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7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20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4301</Words>
  <Characters>25811</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jaroslawa.kobos</dc:creator>
  <cp:keywords/>
  <dc:description/>
  <cp:lastModifiedBy>Tomasz Gniewkowski</cp:lastModifiedBy>
  <cp:revision>7</cp:revision>
  <dcterms:created xsi:type="dcterms:W3CDTF">2018-11-26T06:44:00Z</dcterms:created>
  <dcterms:modified xsi:type="dcterms:W3CDTF">2018-12-02T21:12:00Z</dcterms:modified>
</cp:coreProperties>
</file>